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选房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>签约服务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指引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安居盘龙苑等公共住房项目认租企（事）业单位选房工作安排于202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29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日（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上午09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：00-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12:30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）开展。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因选房现场场地有限，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eastAsia="zh-CN"/>
        </w:rPr>
        <w:t>各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认租单位只委派一人参加选房。参加选房的人员需须扫场所码，查验健康码（绿码）、测量体温，方可入场。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请参加选房的人员务必自觉做好个人防护，全程佩戴口罩，听从现场工作人员安排，积极配合做好登记、检查等工作。后续如本市疫情防控措施调整，以最新要求为准。</w:t>
      </w: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640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各认租单位请按如下指引办理相关手续：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18"/>
          <w:szCs w:val="18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6" name="图片 1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所需证件及资料</w:t>
      </w:r>
    </w:p>
    <w:tbl>
      <w:tblPr>
        <w:tblStyle w:val="6"/>
        <w:tblW w:w="91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541"/>
        <w:gridCol w:w="2366"/>
        <w:gridCol w:w="3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所需证件及资料</w:t>
            </w:r>
          </w:p>
        </w:tc>
        <w:tc>
          <w:tcPr>
            <w:tcW w:w="23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形式及份数</w:t>
            </w:r>
          </w:p>
        </w:tc>
        <w:tc>
          <w:tcPr>
            <w:tcW w:w="3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经办人身份证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复印件（1份，加盖单位公章）</w:t>
            </w:r>
          </w:p>
        </w:tc>
        <w:tc>
          <w:tcPr>
            <w:tcW w:w="33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原件（1份）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156" w:beforeLines="50" w:line="400" w:lineRule="exact"/>
        <w:rPr>
          <w:rFonts w:hint="eastAsia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3" name="图片 2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办理时间和地点</w:t>
      </w:r>
    </w:p>
    <w:tbl>
      <w:tblPr>
        <w:tblStyle w:val="6"/>
        <w:tblW w:w="923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333"/>
        <w:gridCol w:w="343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43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日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上午09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：00-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12:30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3431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深圳市坪山区创新广场B栋（候机楼旁）三楼多媒体会议中心。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333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选房当日1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：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3431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</w:pPr>
          </w:p>
        </w:tc>
      </w:tr>
    </w:tbl>
    <w:p>
      <w:pPr>
        <w:spacing w:before="156" w:beforeLines="50"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请申请单位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提前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0分钟到场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，以便提前了解选房操作流程和房源动态。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" name="图片 3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选房指引</w:t>
      </w:r>
    </w:p>
    <w:p>
      <w:pPr>
        <w:spacing w:line="2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after="156" w:afterLines="50" w:line="560" w:lineRule="exact"/>
        <w:ind w:firstLine="451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选房规则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通过摇号形式确定选房顺序。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2.各认租单位按公示拟分配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房源项目、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户型及套数进行选房。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在同一单位配租住房楼层及朝向的安排上，将按成片配租、方便管理的基本原则组织实施。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.认租单位在本次房源分配时，有其认租户型的房源但不选的，视为放弃本次选房资格；有充足的可选房源但不选够已公示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的拟分配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套数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，视为本次已公示的住房套数全部享受。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after="156" w:afterLines="50" w:line="560" w:lineRule="exact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选房流程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1.签到验证等候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单位选房代表到达现场后，提交相关证件、资料验证，签到后进入选房等待区。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摇号确定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顺序</w:t>
      </w:r>
    </w:p>
    <w:p>
      <w:pPr>
        <w:spacing w:line="560" w:lineRule="exact"/>
        <w:ind w:left="420" w:leftChars="200" w:firstLine="150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通过摇号形式确定选房顺序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。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.依序进行选房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工作人员按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摇号确定的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排位顺序呼叫选房单位选房。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.签订选房确认书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选房代表选定房号后，在工作人员现场打印的《选房确认书》上签字确认。</w:t>
      </w:r>
    </w:p>
    <w:p>
      <w:pPr>
        <w:spacing w:after="156" w:afterLines="50" w:line="560" w:lineRule="exact"/>
        <w:ind w:firstLine="451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选房注意事项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1.现场选房代表应为单位法定代表人或法人授权委托人，被委托人需提供法人授权委托书（原件，</w:t>
      </w:r>
      <w:r>
        <w:rPr>
          <w:rFonts w:hint="eastAsia" w:ascii="仿宋" w:hAnsi="仿宋" w:eastAsia="仿宋" w:cs="仿宋_GB2312"/>
          <w:kern w:val="0"/>
          <w:sz w:val="30"/>
          <w:szCs w:val="30"/>
          <w:highlight w:val="none"/>
        </w:rPr>
        <w:t>授权委托书范本附后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.各申请单位选房时间不超过5分钟。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请参加选房的人员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注意做好个人防护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，全程佩戴口罩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，并听从现场工作人员的引导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8" name="图片 4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签订合同指引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1.申请单位现场选定住房后应在《选房确认书》上签字确认，并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在当天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确定正式入住人员并报坪山区住房保障中心备案。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.项目合同签订时间及方式由坪山区住房保障中心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另行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确定。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已选房单位需在约定时间内凭《选房确认书》完成合同签订手续，并按合同约定缴清相关款项。未在规定时间内完成合同签订手续或缴清款项的，本次选房结果视为无效。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7" name="图片 5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入住注意事项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根据《坪山区住房保障中心关于面向坪山区企（事）业单位配租安居盘龙苑等公共住房项目有关事项的通告》，安居盘龙苑、东关珺府项目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预计于202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月底交付使用，佳华领悦广场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项目预计2023年5月底交付使用，上述项目房源为预分配房源，预计交付使用时间可能存在变动，具体入住时间、入住手续办理以后续坪山区住房保障中心发布的通知为准。</w:t>
      </w:r>
    </w:p>
    <w:p>
      <w:pPr>
        <w:spacing w:line="560" w:lineRule="exact"/>
        <w:rPr>
          <w:rFonts w:hint="eastAsia" w:ascii="仿宋" w:hAnsi="仿宋" w:eastAsia="仿宋" w:cs="仿宋_GB2312"/>
          <w:bCs/>
          <w:color w:val="000099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4" name="图片 6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温馨提示</w:t>
      </w:r>
    </w:p>
    <w:p>
      <w:pPr>
        <w:spacing w:line="560" w:lineRule="exact"/>
        <w:ind w:firstLine="296" w:firstLineChars="100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各项目租金标准、物业管理费详见下表：</w:t>
      </w:r>
    </w:p>
    <w:tbl>
      <w:tblPr>
        <w:tblStyle w:val="6"/>
        <w:tblW w:w="85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2418"/>
        <w:gridCol w:w="2450"/>
        <w:gridCol w:w="2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  <w:t>预估租金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  <w:t>（元/平方米·月）</w:t>
            </w:r>
          </w:p>
        </w:tc>
        <w:tc>
          <w:tcPr>
            <w:tcW w:w="25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物业服务费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（元/平方米·月）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5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安居盘龙苑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约17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暂未明确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东关珺府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约18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佳华领悦广场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约20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3.8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 w:val="0"/>
          <w:spacing w:val="-2"/>
          <w:sz w:val="30"/>
          <w:szCs w:val="30"/>
          <w:highlight w:val="none"/>
        </w:rPr>
        <w:t>注：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.上述项目单套房屋建筑面积以地籍测绘部门出具的测绘报告为准，房源装修情况以实际交付为准。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.上述项目租金标准暂未确定，上表为预估租金标准，具体以实际评估和主管部门批复为准。单套房屋租金，在租金标准基础上，考虑楼层、朝向等因素修正确定，最终以合同为准。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◆交通提示：因选房地址周边道路施工、车位有限，请各认租单位选择绿色出行方式，乘坐公共交通工具到达选房现场。</w:t>
      </w:r>
    </w:p>
    <w:p>
      <w:pPr>
        <w:pStyle w:val="2"/>
        <w:rPr>
          <w:rFonts w:hint="eastAsia"/>
          <w:highlight w:val="none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1" name="图片 7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  <w:lang w:eastAsia="zh-CN"/>
        </w:rPr>
        <w:t>选房地址</w:t>
      </w:r>
    </w:p>
    <w:p>
      <w:pPr>
        <w:spacing w:line="560" w:lineRule="exact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深圳市坪山区创新广场B栋（候机楼旁）三楼多媒体会议中心：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u w:val="single"/>
        </w:rPr>
        <w:t>公交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：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可乘坐M295路、M439路、E22路、941路、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M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220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路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、M29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4、M325、M326、833路、M480路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等公交路线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到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深业东城上邸或坪山城市候机楼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下车。</w:t>
      </w:r>
    </w:p>
    <w:p>
      <w:pPr>
        <w:pStyle w:val="2"/>
        <w:ind w:firstLine="594" w:firstLineChars="200"/>
        <w:rPr>
          <w:rFonts w:hint="default" w:ascii="仿宋" w:hAnsi="仿宋" w:eastAsia="仿宋" w:cs="仿宋_GB2312"/>
          <w:b/>
          <w:bCs/>
          <w:spacing w:val="-2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spacing w:val="-2"/>
          <w:kern w:val="2"/>
          <w:sz w:val="30"/>
          <w:szCs w:val="30"/>
          <w:highlight w:val="none"/>
          <w:u w:val="single"/>
          <w:lang w:val="en-US" w:eastAsia="zh-CN" w:bidi="ar-SA"/>
        </w:rPr>
        <w:t>地铁：</w:t>
      </w:r>
      <w:r>
        <w:rPr>
          <w:rFonts w:hint="eastAsia" w:ascii="仿宋" w:hAnsi="仿宋" w:eastAsia="仿宋" w:cs="仿宋_GB2312"/>
          <w:b w:val="0"/>
          <w:bCs w:val="0"/>
          <w:spacing w:val="-2"/>
          <w:kern w:val="2"/>
          <w:sz w:val="30"/>
          <w:szCs w:val="30"/>
          <w:highlight w:val="none"/>
          <w:u w:val="none"/>
          <w:lang w:val="en-US" w:eastAsia="zh-CN" w:bidi="ar-SA"/>
        </w:rPr>
        <w:t>可乘坐地铁14号线到锦龙地铁站C1出口，步行50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米至坪山区创新广场B栋。</w:t>
      </w:r>
    </w:p>
    <w:p>
      <w:pPr>
        <w:pStyle w:val="2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9" name="图片 7" descr="j011586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j0115864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  <w:lang w:eastAsia="zh-CN"/>
        </w:rPr>
        <w:t>坪山区住房保障中心联系方式</w:t>
      </w:r>
    </w:p>
    <w:p>
      <w:pPr>
        <w:rPr>
          <w:rFonts w:hint="eastAsia"/>
          <w:highlight w:val="none"/>
        </w:rPr>
      </w:pPr>
    </w:p>
    <w:p>
      <w:pPr>
        <w:spacing w:line="600" w:lineRule="exact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  <w:highlight w:val="none"/>
          <w:lang w:eastAsia="zh-CN"/>
        </w:rPr>
        <w:t>咨询地址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：坪山区金牛西路12号行政服务大厅一楼36至38号窗口。</w:t>
      </w:r>
    </w:p>
    <w:p>
      <w:pPr>
        <w:jc w:val="both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/>
          <w:spacing w:val="-2"/>
          <w:sz w:val="30"/>
          <w:szCs w:val="30"/>
          <w:highlight w:val="none"/>
        </w:rPr>
        <w:t>咨询电话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：0755-84538716、0755-85209132</w:t>
      </w: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rPr>
          <w:rFonts w:hint="eastAsia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/>
          <w:sz w:val="36"/>
          <w:szCs w:val="36"/>
          <w:highlight w:val="none"/>
        </w:rPr>
        <w:t>法人授权委托书</w:t>
      </w:r>
    </w:p>
    <w:p>
      <w:pPr>
        <w:spacing w:line="600" w:lineRule="exact"/>
        <w:ind w:right="-29" w:rightChars="-14"/>
        <w:jc w:val="center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 兹授权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同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志，身份证号码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全权代理我单位202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</w:rPr>
        <w:t>深圳市坪山区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  <w:lang w:val="en-US" w:eastAsia="zh-CN"/>
        </w:rPr>
        <w:t>安居盘龙苑、东关珺府、佳华领悦广场公共住房项目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选房、签约事宜。委托期限至本次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公共住房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选房签约工作结束之日止。受托人不得转委托。</w:t>
      </w: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法定代表人：（签章）               </w:t>
      </w: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被委托人：（签字）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授权单位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：（盖章）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 xml:space="preserve">         年   月   日   </w:t>
      </w: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C5dblS0AAAAAUBAAAPAAAAAAAAAAEAIAAAADgAAABkcnMvZG93bnJldi54bWxQ&#10;SwECFAAUAAAACACHTuJA6zdyFbABAABKAwAADgAAAAAAAAABACAAAAA1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E3E"/>
    <w:rsid w:val="0744436B"/>
    <w:rsid w:val="0C723CCB"/>
    <w:rsid w:val="0CF862CF"/>
    <w:rsid w:val="16352BD7"/>
    <w:rsid w:val="1CF57569"/>
    <w:rsid w:val="1F4641B0"/>
    <w:rsid w:val="2066362C"/>
    <w:rsid w:val="280B4EA4"/>
    <w:rsid w:val="2FF706BD"/>
    <w:rsid w:val="2FFFBB16"/>
    <w:rsid w:val="3A57120E"/>
    <w:rsid w:val="3E7FBFA2"/>
    <w:rsid w:val="4D9D34C7"/>
    <w:rsid w:val="4FFDD81F"/>
    <w:rsid w:val="52481E3E"/>
    <w:rsid w:val="581F2829"/>
    <w:rsid w:val="59FC6598"/>
    <w:rsid w:val="5B373965"/>
    <w:rsid w:val="5FC51497"/>
    <w:rsid w:val="622D2108"/>
    <w:rsid w:val="64EE1832"/>
    <w:rsid w:val="73A77917"/>
    <w:rsid w:val="7FFEDAD7"/>
    <w:rsid w:val="7FFF56D7"/>
    <w:rsid w:val="A7BF98D3"/>
    <w:rsid w:val="AFAF5932"/>
    <w:rsid w:val="BF7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2021-12-23T01:41:00Z</dcterms:created>
  <dc:creator>林亚英</dc:creator>
  <cp:lastModifiedBy>lyy</cp:lastModifiedBy>
  <dcterms:modified xsi:type="dcterms:W3CDTF">2022-12-14T11:24:44Z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63B15000BF604446A037D045B353D117</vt:lpwstr>
  </property>
</Properties>
</file>