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F4" w:rsidRPr="00973ED2" w:rsidRDefault="00CA55F4" w:rsidP="00CA55F4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附件</w:t>
      </w:r>
      <w:r w:rsidRPr="00973ED2">
        <w:rPr>
          <w:rFonts w:ascii="黑体" w:eastAsia="黑体" w:hAnsi="黑体"/>
          <w:sz w:val="28"/>
          <w:szCs w:val="28"/>
        </w:rPr>
        <w:t>2</w:t>
      </w:r>
      <w:r w:rsidRPr="00973ED2">
        <w:rPr>
          <w:rFonts w:ascii="黑体" w:eastAsia="黑体" w:hAnsi="黑体" w:hint="eastAsia"/>
          <w:sz w:val="28"/>
          <w:szCs w:val="28"/>
        </w:rPr>
        <w:t>：</w:t>
      </w:r>
    </w:p>
    <w:p w:rsidR="00CA55F4" w:rsidRPr="00973ED2" w:rsidRDefault="00CA55F4" w:rsidP="00CA55F4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2017年</w:t>
      </w:r>
      <w:r>
        <w:rPr>
          <w:rFonts w:ascii="黑体" w:eastAsia="黑体" w:hAnsi="黑体" w:hint="eastAsia"/>
          <w:sz w:val="28"/>
          <w:szCs w:val="28"/>
        </w:rPr>
        <w:t>深圳市眼镜产品</w:t>
      </w:r>
      <w:r w:rsidRPr="00973ED2">
        <w:rPr>
          <w:rFonts w:ascii="黑体" w:eastAsia="黑体" w:hAnsi="黑体" w:hint="eastAsia"/>
          <w:sz w:val="28"/>
          <w:szCs w:val="28"/>
        </w:rPr>
        <w:t>质量监督抽查发现不合格项目产品及企业名单</w:t>
      </w:r>
    </w:p>
    <w:tbl>
      <w:tblPr>
        <w:tblW w:w="15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3109"/>
        <w:gridCol w:w="1524"/>
        <w:gridCol w:w="1271"/>
        <w:gridCol w:w="1701"/>
        <w:gridCol w:w="1560"/>
        <w:gridCol w:w="2836"/>
        <w:gridCol w:w="2829"/>
      </w:tblGrid>
      <w:tr w:rsidR="00CA55F4" w:rsidRPr="00593F2A" w:rsidTr="008127D8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CA55F4" w:rsidRPr="00593F2A" w:rsidRDefault="00CA55F4" w:rsidP="008127D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序号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CA55F4" w:rsidRPr="00593F2A" w:rsidRDefault="00CA55F4" w:rsidP="008127D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CA55F4" w:rsidRPr="00593F2A" w:rsidRDefault="00CA55F4" w:rsidP="008127D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CA55F4" w:rsidRPr="00593F2A" w:rsidRDefault="00CA55F4" w:rsidP="008127D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文字商标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55F4" w:rsidRPr="00593F2A" w:rsidRDefault="00CA55F4" w:rsidP="008127D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型号规格等级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55F4" w:rsidRPr="00593F2A" w:rsidRDefault="00CA55F4" w:rsidP="008127D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CA55F4" w:rsidRPr="00593F2A" w:rsidRDefault="00CA55F4" w:rsidP="008127D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:rsidR="00CA55F4" w:rsidRPr="00593F2A" w:rsidRDefault="00CA55F4" w:rsidP="008127D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不合格项目</w:t>
            </w:r>
          </w:p>
        </w:tc>
      </w:tr>
      <w:tr w:rsidR="00CA55F4" w:rsidRPr="00593F2A" w:rsidTr="008127D8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5F4" w:rsidRPr="00593F2A" w:rsidRDefault="00CA55F4" w:rsidP="008127D8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深圳市宇光眼镜有限公司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2017.05.23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太阳镜类的透射比要求（%）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，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可见光谱范围τv（380～780）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nm；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标志</w:t>
            </w:r>
          </w:p>
        </w:tc>
      </w:tr>
      <w:tr w:rsidR="00CA55F4" w:rsidRPr="00593F2A" w:rsidTr="008127D8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深圳市奥驰眼镜厂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欧莱婷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55□18-140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2017.04..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尺寸（</w:t>
            </w:r>
            <w:r w:rsidRPr="00593F2A">
              <w:rPr>
                <w:rFonts w:ascii="宋体" w:eastAsia="宋体" w:hAnsi="宋体" w:cs="宋体" w:hint="eastAsia"/>
                <w:sz w:val="22"/>
                <w:szCs w:val="24"/>
              </w:rPr>
              <w:t>㎜</w:t>
            </w:r>
            <w:r w:rsidRPr="00593F2A">
              <w:rPr>
                <w:rFonts w:ascii="仿宋_GB2312" w:eastAsia="仿宋_GB2312" w:hAnsi="仿宋_GB2312" w:cs="仿宋_GB2312" w:hint="eastAsia"/>
                <w:sz w:val="22"/>
                <w:szCs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2"/>
                <w:szCs w:val="24"/>
              </w:rPr>
              <w:t>；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标志</w:t>
            </w:r>
          </w:p>
        </w:tc>
      </w:tr>
      <w:tr w:rsidR="00CA55F4" w:rsidRPr="00593F2A" w:rsidTr="008127D8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深圳市豪视眼镜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光学眼镜架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53□21-142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2017.04..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尺寸（</w:t>
            </w:r>
            <w:r w:rsidRPr="00593F2A">
              <w:rPr>
                <w:rFonts w:ascii="宋体" w:eastAsia="宋体" w:hAnsi="宋体" w:cs="宋体" w:hint="eastAsia"/>
                <w:sz w:val="22"/>
                <w:szCs w:val="24"/>
              </w:rPr>
              <w:t>㎜</w:t>
            </w:r>
            <w:r w:rsidRPr="00593F2A">
              <w:rPr>
                <w:rFonts w:ascii="仿宋_GB2312" w:eastAsia="仿宋_GB2312" w:hAnsi="仿宋_GB2312" w:cs="仿宋_GB2312" w:hint="eastAsia"/>
                <w:sz w:val="22"/>
                <w:szCs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2"/>
                <w:szCs w:val="24"/>
              </w:rPr>
              <w:t>；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标志</w:t>
            </w:r>
          </w:p>
        </w:tc>
      </w:tr>
      <w:tr w:rsidR="00CA55F4" w:rsidRPr="00593F2A" w:rsidTr="008127D8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深圳市骏顺眼镜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制造有限公司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LING DIAN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52□17-138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2017.03..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尺寸（</w:t>
            </w:r>
            <w:r w:rsidRPr="00593F2A">
              <w:rPr>
                <w:rFonts w:ascii="宋体" w:eastAsia="宋体" w:hAnsi="宋体" w:cs="宋体" w:hint="eastAsia"/>
                <w:sz w:val="22"/>
                <w:szCs w:val="24"/>
              </w:rPr>
              <w:t>㎜</w:t>
            </w:r>
            <w:r w:rsidRPr="00593F2A">
              <w:rPr>
                <w:rFonts w:ascii="仿宋_GB2312" w:eastAsia="仿宋_GB2312" w:hAnsi="仿宋_GB2312" w:cs="仿宋_GB2312" w:hint="eastAsia"/>
                <w:sz w:val="22"/>
                <w:szCs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2"/>
                <w:szCs w:val="24"/>
              </w:rPr>
              <w:t>；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标志</w:t>
            </w:r>
          </w:p>
        </w:tc>
      </w:tr>
      <w:tr w:rsidR="00CA55F4" w:rsidRPr="00593F2A" w:rsidTr="008127D8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深圳市尚品眼镜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光学镜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爱视杰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 xml:space="preserve"> EYESJOY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EJ6002 合格 51□21-142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2017.05..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标志</w:t>
            </w:r>
          </w:p>
        </w:tc>
      </w:tr>
      <w:tr w:rsidR="00CA55F4" w:rsidRPr="00593F2A" w:rsidTr="008127D8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新恒利眼镜制造(深圳)有限公司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Prmbiya</w:t>
            </w:r>
            <w:proofErr w:type="spell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（帕比亚）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XHL17134-501 54□16 145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2017.05..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高温尺寸稳定性</w:t>
            </w:r>
          </w:p>
        </w:tc>
      </w:tr>
      <w:tr w:rsidR="00CA55F4" w:rsidRPr="00593F2A" w:rsidTr="008127D8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新恒利眼镜制造(深圳)有限公司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Prmbiya</w:t>
            </w:r>
            <w:proofErr w:type="spell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（帕比亚）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XHL161160-502 54□16 145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2017.05..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高温尺寸稳定性</w:t>
            </w:r>
          </w:p>
        </w:tc>
      </w:tr>
      <w:tr w:rsidR="00CA55F4" w:rsidRPr="00593F2A" w:rsidTr="008127D8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深圳市尚品眼镜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光学镜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 xml:space="preserve">EYESJOY 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爱视杰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EJ6004 合格 50□21-135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2017.05..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标志</w:t>
            </w:r>
          </w:p>
        </w:tc>
      </w:tr>
      <w:tr w:rsidR="00CA55F4" w:rsidRPr="00593F2A" w:rsidTr="008127D8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绰琪服装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（深圳）有限公司南山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海岸城店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Sunglasses/太阳眼镜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6IXTY8IGHT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绰琪服装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（深圳）有限公司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太阳镜类的透射比要求（%）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：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可见光谱范围τv（380～780）nm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；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光透射比(τV)（%）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；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标志</w:t>
            </w:r>
          </w:p>
        </w:tc>
      </w:tr>
      <w:tr w:rsidR="00CA55F4" w:rsidRPr="00593F2A" w:rsidTr="008127D8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深圳百视通眼镜有限公司景田店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百视通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48□18-140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广州百视通眼镜有限公司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尺寸（</w:t>
            </w:r>
            <w:r w:rsidRPr="00593F2A">
              <w:rPr>
                <w:rFonts w:ascii="宋体" w:eastAsia="宋体" w:hAnsi="宋体" w:cs="宋体" w:hint="eastAsia"/>
                <w:sz w:val="22"/>
                <w:szCs w:val="24"/>
              </w:rPr>
              <w:t>㎜</w:t>
            </w:r>
            <w:r w:rsidRPr="00593F2A">
              <w:rPr>
                <w:rFonts w:ascii="仿宋_GB2312" w:eastAsia="仿宋_GB2312" w:hAnsi="仿宋_GB2312" w:cs="仿宋_GB2312" w:hint="eastAsia"/>
                <w:sz w:val="22"/>
                <w:szCs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2"/>
                <w:szCs w:val="24"/>
              </w:rPr>
              <w:t>；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标志</w:t>
            </w:r>
          </w:p>
        </w:tc>
      </w:tr>
      <w:tr w:rsidR="00CA55F4" w:rsidRPr="00593F2A" w:rsidTr="008127D8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天虹商场股份有限公司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东门天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虹商场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芭芭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拉</w:t>
            </w:r>
            <w:proofErr w:type="spell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BaBaLa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57□17-133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厦门鸿益光学科技有限公司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太阳镜类的透射比要求（%）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：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可见光谱范围τv（380～780）nm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；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标志</w:t>
            </w:r>
          </w:p>
        </w:tc>
      </w:tr>
      <w:tr w:rsidR="00CA55F4" w:rsidRPr="00593F2A" w:rsidTr="008127D8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lastRenderedPageBreak/>
              <w:t>12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岗好视明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眼镜商行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太阳镜（偏振镜片）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威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狄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狼 WEIDILANG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58□17-129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临海市国友眼镜厂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太阳镜类的透射比要求（%）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：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可见光谱范围τv（380～780）nm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；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标志</w:t>
            </w:r>
          </w:p>
        </w:tc>
      </w:tr>
      <w:tr w:rsidR="00CA55F4" w:rsidRPr="00593F2A" w:rsidTr="008127D8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深圳市龙岗区横岗贝德鑫眼镜商行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光学镜架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TINO(天奴)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LH5010 53-15-135 C2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深圳市新丽颖眼镜有限公司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尺寸（</w:t>
            </w:r>
            <w:r w:rsidRPr="00593F2A">
              <w:rPr>
                <w:rFonts w:ascii="宋体" w:eastAsia="宋体" w:hAnsi="宋体" w:cs="宋体" w:hint="eastAsia"/>
                <w:sz w:val="22"/>
                <w:szCs w:val="24"/>
              </w:rPr>
              <w:t>㎜</w:t>
            </w:r>
            <w:r w:rsidRPr="00593F2A">
              <w:rPr>
                <w:rFonts w:ascii="仿宋_GB2312" w:eastAsia="仿宋_GB2312" w:hAnsi="仿宋_GB2312" w:cs="仿宋_GB2312" w:hint="eastAsia"/>
                <w:sz w:val="22"/>
                <w:szCs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2"/>
                <w:szCs w:val="24"/>
              </w:rPr>
              <w:t>；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标志</w:t>
            </w:r>
          </w:p>
        </w:tc>
      </w:tr>
      <w:tr w:rsidR="00CA55F4" w:rsidRPr="00593F2A" w:rsidTr="008127D8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深圳市龙岗区横岗易视界眼镜商行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太阳镜（偏振片）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图形商标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A级 59□17-144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深圳市明尔眼镜有限公司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太阳镜类的透射比要求（%）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：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可见光谱范围τv（380～780）nm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；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标志</w:t>
            </w:r>
          </w:p>
        </w:tc>
      </w:tr>
      <w:tr w:rsidR="00CA55F4" w:rsidRPr="00593F2A" w:rsidTr="008127D8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深圳百视通眼镜有限公司景田店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HORIEN（海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俪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恩）太阳镜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HORIEN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52□21-145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江苏东方光学有限公司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标志</w:t>
            </w:r>
          </w:p>
        </w:tc>
      </w:tr>
      <w:tr w:rsidR="00CA55F4" w:rsidRPr="00593F2A" w:rsidTr="008127D8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深圳市罗湖区东郡飞兰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蔻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饰品店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飞兰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蔻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(</w:t>
            </w:r>
            <w:proofErr w:type="spell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FeelingCool</w:t>
            </w:r>
            <w:proofErr w:type="spell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60□18-140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深圳市富品实业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镜片的光学性能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：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顶焦度(D</w:t>
            </w:r>
            <w:r>
              <w:rPr>
                <w:rFonts w:ascii="仿宋_GB2312" w:eastAsia="仿宋_GB2312" w:hAnsi="仿宋"/>
                <w:sz w:val="22"/>
                <w:szCs w:val="24"/>
              </w:rPr>
              <w:t>)</w:t>
            </w:r>
          </w:p>
        </w:tc>
      </w:tr>
      <w:tr w:rsidR="00CA55F4" w:rsidRPr="00593F2A" w:rsidTr="008127D8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博士眼镜连锁股份有限公司南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山区天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利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苏宁店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图形商标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61□14 147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诚益光学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（厦门）有限公司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镜片的光学性能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: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顶焦度(D)</w:t>
            </w:r>
          </w:p>
        </w:tc>
      </w:tr>
      <w:tr w:rsidR="00CA55F4" w:rsidRPr="00593F2A" w:rsidTr="008127D8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深圳市龙岗区横岗贝德鑫眼镜商行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雪马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2140 59□18-138 合格品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台州市椒江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中亚眼厂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镜片的光学性能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: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顶焦度(D)</w:t>
            </w:r>
          </w:p>
        </w:tc>
      </w:tr>
      <w:tr w:rsidR="00CA55F4" w:rsidRPr="00593F2A" w:rsidTr="008127D8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深圳市龙华新区扣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扣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盛世百货店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潮流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炫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酷太阳镜（电镀金色/雷朋绿）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等级：未见标注 57□16-135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浙江省临海市金泰眼镜有限公司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标志</w:t>
            </w:r>
          </w:p>
        </w:tc>
      </w:tr>
      <w:tr w:rsidR="00CA55F4" w:rsidRPr="00593F2A" w:rsidTr="008127D8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深圳市龙华新区扣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扣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盛世百货店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时尚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街拍款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TR太阳镜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等级：未见标注 55□22-139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台州市万乐眼镜有限公司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F4" w:rsidRPr="00593F2A" w:rsidRDefault="00CA55F4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标志</w:t>
            </w:r>
          </w:p>
        </w:tc>
      </w:tr>
    </w:tbl>
    <w:p w:rsidR="00CA55F4" w:rsidRPr="007375D1" w:rsidRDefault="00CA55F4" w:rsidP="00CA55F4"/>
    <w:p w:rsidR="0061579F" w:rsidRDefault="0061579F"/>
    <w:sectPr w:rsidR="0061579F" w:rsidSect="00593F2A">
      <w:pgSz w:w="16838" w:h="11906" w:orient="landscape"/>
      <w:pgMar w:top="851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41F" w:rsidRDefault="00DE041F" w:rsidP="00CA55F4">
      <w:r>
        <w:separator/>
      </w:r>
    </w:p>
  </w:endnote>
  <w:endnote w:type="continuationSeparator" w:id="0">
    <w:p w:rsidR="00DE041F" w:rsidRDefault="00DE041F" w:rsidP="00CA5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41F" w:rsidRDefault="00DE041F" w:rsidP="00CA55F4">
      <w:r>
        <w:separator/>
      </w:r>
    </w:p>
  </w:footnote>
  <w:footnote w:type="continuationSeparator" w:id="0">
    <w:p w:rsidR="00DE041F" w:rsidRDefault="00DE041F" w:rsidP="00CA55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5F4"/>
    <w:rsid w:val="0061579F"/>
    <w:rsid w:val="00CA55F4"/>
    <w:rsid w:val="00DE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5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5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5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55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Company>Microsoft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2017-12-26T08:08:00Z</dcterms:created>
  <dcterms:modified xsi:type="dcterms:W3CDTF">2017-12-26T08:08:00Z</dcterms:modified>
</cp:coreProperties>
</file>