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6310" w:rsidRDefault="00436310" w:rsidP="00436310">
      <w:pPr>
        <w:widowControl/>
        <w:jc w:val="left"/>
        <w:rPr>
          <w:rFonts w:ascii="黑体" w:eastAsia="黑体" w:hAnsi="黑体"/>
          <w:sz w:val="28"/>
          <w:szCs w:val="28"/>
        </w:rPr>
      </w:pPr>
      <w:r>
        <w:rPr>
          <w:rFonts w:ascii="黑体" w:eastAsia="黑体" w:hAnsi="黑体" w:hint="eastAsia"/>
          <w:sz w:val="28"/>
          <w:szCs w:val="28"/>
        </w:rPr>
        <w:t>附件2：</w:t>
      </w:r>
    </w:p>
    <w:p w:rsidR="00436310" w:rsidRDefault="00436310" w:rsidP="00436310">
      <w:pPr>
        <w:widowControl/>
        <w:jc w:val="center"/>
        <w:rPr>
          <w:rFonts w:ascii="黑体" w:eastAsia="黑体" w:hAnsi="黑体" w:hint="eastAsia"/>
          <w:sz w:val="28"/>
          <w:szCs w:val="28"/>
        </w:rPr>
      </w:pPr>
      <w:r>
        <w:rPr>
          <w:rFonts w:ascii="黑体" w:eastAsia="黑体" w:hAnsi="黑体" w:hint="eastAsia"/>
          <w:sz w:val="28"/>
          <w:szCs w:val="28"/>
        </w:rPr>
        <w:t>2017年深圳市机动车辆制动液产品质量监督抽查发现不合格项目产品及企业名单</w:t>
      </w:r>
    </w:p>
    <w:tbl>
      <w:tblPr>
        <w:tblW w:w="153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2825"/>
        <w:gridCol w:w="1814"/>
        <w:gridCol w:w="851"/>
        <w:gridCol w:w="1842"/>
        <w:gridCol w:w="1560"/>
        <w:gridCol w:w="3174"/>
        <w:gridCol w:w="2552"/>
      </w:tblGrid>
      <w:tr w:rsidR="00436310" w:rsidTr="00436310">
        <w:trPr>
          <w:trHeight w:val="582"/>
          <w:jc w:val="center"/>
        </w:trPr>
        <w:tc>
          <w:tcPr>
            <w:tcW w:w="712" w:type="dxa"/>
            <w:tcBorders>
              <w:top w:val="single" w:sz="4" w:space="0" w:color="auto"/>
              <w:left w:val="single" w:sz="4" w:space="0" w:color="auto"/>
              <w:bottom w:val="single" w:sz="4" w:space="0" w:color="auto"/>
              <w:right w:val="single" w:sz="4" w:space="0" w:color="auto"/>
            </w:tcBorders>
            <w:vAlign w:val="center"/>
            <w:hideMark/>
          </w:tcPr>
          <w:p w:rsidR="00436310" w:rsidRDefault="00436310">
            <w:pPr>
              <w:widowControl/>
              <w:jc w:val="center"/>
              <w:rPr>
                <w:rFonts w:ascii="黑体" w:eastAsia="黑体" w:hAnsi="黑体" w:cs="宋体"/>
                <w:bCs/>
                <w:kern w:val="0"/>
                <w:sz w:val="22"/>
                <w:szCs w:val="24"/>
              </w:rPr>
            </w:pPr>
            <w:r>
              <w:rPr>
                <w:rFonts w:ascii="黑体" w:eastAsia="黑体" w:hAnsi="黑体" w:cs="宋体" w:hint="eastAsia"/>
                <w:bCs/>
                <w:kern w:val="0"/>
                <w:sz w:val="22"/>
                <w:szCs w:val="24"/>
              </w:rPr>
              <w:t>序号</w:t>
            </w:r>
          </w:p>
        </w:tc>
        <w:tc>
          <w:tcPr>
            <w:tcW w:w="2825" w:type="dxa"/>
            <w:tcBorders>
              <w:top w:val="single" w:sz="4" w:space="0" w:color="auto"/>
              <w:left w:val="single" w:sz="4" w:space="0" w:color="auto"/>
              <w:bottom w:val="single" w:sz="4" w:space="0" w:color="auto"/>
              <w:right w:val="single" w:sz="4" w:space="0" w:color="auto"/>
            </w:tcBorders>
            <w:vAlign w:val="center"/>
            <w:hideMark/>
          </w:tcPr>
          <w:p w:rsidR="00436310" w:rsidRDefault="00436310">
            <w:pPr>
              <w:widowControl/>
              <w:jc w:val="center"/>
              <w:rPr>
                <w:rFonts w:ascii="黑体" w:eastAsia="黑体" w:hAnsi="黑体" w:cs="宋体"/>
                <w:bCs/>
                <w:kern w:val="0"/>
                <w:sz w:val="22"/>
                <w:szCs w:val="24"/>
              </w:rPr>
            </w:pPr>
            <w:r>
              <w:rPr>
                <w:rFonts w:ascii="黑体" w:eastAsia="黑体" w:hAnsi="黑体" w:cs="宋体" w:hint="eastAsia"/>
                <w:bCs/>
                <w:kern w:val="0"/>
                <w:sz w:val="22"/>
                <w:szCs w:val="24"/>
              </w:rPr>
              <w:t>受检单位名称</w:t>
            </w:r>
          </w:p>
        </w:tc>
        <w:tc>
          <w:tcPr>
            <w:tcW w:w="1814" w:type="dxa"/>
            <w:tcBorders>
              <w:top w:val="single" w:sz="4" w:space="0" w:color="auto"/>
              <w:left w:val="single" w:sz="4" w:space="0" w:color="auto"/>
              <w:bottom w:val="single" w:sz="4" w:space="0" w:color="auto"/>
              <w:right w:val="single" w:sz="4" w:space="0" w:color="auto"/>
            </w:tcBorders>
            <w:vAlign w:val="center"/>
            <w:hideMark/>
          </w:tcPr>
          <w:p w:rsidR="00436310" w:rsidRDefault="00436310">
            <w:pPr>
              <w:widowControl/>
              <w:jc w:val="center"/>
              <w:rPr>
                <w:rFonts w:ascii="黑体" w:eastAsia="黑体" w:hAnsi="黑体" w:cs="宋体"/>
                <w:bCs/>
                <w:kern w:val="0"/>
                <w:sz w:val="22"/>
                <w:szCs w:val="24"/>
              </w:rPr>
            </w:pPr>
            <w:r>
              <w:rPr>
                <w:rFonts w:ascii="黑体" w:eastAsia="黑体" w:hAnsi="黑体" w:cs="宋体" w:hint="eastAsia"/>
                <w:bCs/>
                <w:kern w:val="0"/>
                <w:sz w:val="22"/>
                <w:szCs w:val="24"/>
              </w:rPr>
              <w:t>样品名称</w:t>
            </w:r>
          </w:p>
        </w:tc>
        <w:tc>
          <w:tcPr>
            <w:tcW w:w="851" w:type="dxa"/>
            <w:tcBorders>
              <w:top w:val="single" w:sz="4" w:space="0" w:color="auto"/>
              <w:left w:val="single" w:sz="4" w:space="0" w:color="auto"/>
              <w:bottom w:val="single" w:sz="4" w:space="0" w:color="auto"/>
              <w:right w:val="single" w:sz="4" w:space="0" w:color="auto"/>
            </w:tcBorders>
            <w:vAlign w:val="center"/>
            <w:hideMark/>
          </w:tcPr>
          <w:p w:rsidR="00436310" w:rsidRDefault="00436310">
            <w:pPr>
              <w:widowControl/>
              <w:jc w:val="center"/>
              <w:rPr>
                <w:rFonts w:ascii="黑体" w:eastAsia="黑体" w:hAnsi="黑体" w:cs="宋体"/>
                <w:bCs/>
                <w:kern w:val="0"/>
                <w:sz w:val="22"/>
                <w:szCs w:val="24"/>
              </w:rPr>
            </w:pPr>
            <w:r>
              <w:rPr>
                <w:rFonts w:ascii="黑体" w:eastAsia="黑体" w:hAnsi="黑体" w:cs="宋体" w:hint="eastAsia"/>
                <w:bCs/>
                <w:kern w:val="0"/>
                <w:sz w:val="22"/>
                <w:szCs w:val="24"/>
              </w:rPr>
              <w:t>文字商标</w:t>
            </w:r>
          </w:p>
        </w:tc>
        <w:tc>
          <w:tcPr>
            <w:tcW w:w="1842" w:type="dxa"/>
            <w:tcBorders>
              <w:top w:val="single" w:sz="4" w:space="0" w:color="auto"/>
              <w:left w:val="single" w:sz="4" w:space="0" w:color="auto"/>
              <w:bottom w:val="single" w:sz="4" w:space="0" w:color="auto"/>
              <w:right w:val="single" w:sz="4" w:space="0" w:color="auto"/>
            </w:tcBorders>
            <w:vAlign w:val="center"/>
            <w:hideMark/>
          </w:tcPr>
          <w:p w:rsidR="00436310" w:rsidRDefault="00436310">
            <w:pPr>
              <w:widowControl/>
              <w:jc w:val="center"/>
              <w:rPr>
                <w:rFonts w:ascii="黑体" w:eastAsia="黑体" w:hAnsi="黑体" w:cs="宋体"/>
                <w:bCs/>
                <w:kern w:val="0"/>
                <w:sz w:val="22"/>
                <w:szCs w:val="24"/>
              </w:rPr>
            </w:pPr>
            <w:r>
              <w:rPr>
                <w:rFonts w:ascii="黑体" w:eastAsia="黑体" w:hAnsi="黑体" w:cs="宋体" w:hint="eastAsia"/>
                <w:bCs/>
                <w:kern w:val="0"/>
                <w:sz w:val="22"/>
                <w:szCs w:val="24"/>
              </w:rPr>
              <w:t>型号规格等级</w:t>
            </w:r>
          </w:p>
        </w:tc>
        <w:tc>
          <w:tcPr>
            <w:tcW w:w="1560" w:type="dxa"/>
            <w:tcBorders>
              <w:top w:val="single" w:sz="4" w:space="0" w:color="auto"/>
              <w:left w:val="single" w:sz="4" w:space="0" w:color="auto"/>
              <w:bottom w:val="single" w:sz="4" w:space="0" w:color="auto"/>
              <w:right w:val="single" w:sz="4" w:space="0" w:color="auto"/>
            </w:tcBorders>
            <w:vAlign w:val="center"/>
            <w:hideMark/>
          </w:tcPr>
          <w:p w:rsidR="00436310" w:rsidRDefault="00436310">
            <w:pPr>
              <w:widowControl/>
              <w:jc w:val="center"/>
              <w:rPr>
                <w:rFonts w:ascii="黑体" w:eastAsia="黑体" w:hAnsi="黑体" w:cs="宋体"/>
                <w:bCs/>
                <w:kern w:val="0"/>
                <w:sz w:val="22"/>
                <w:szCs w:val="24"/>
              </w:rPr>
            </w:pPr>
            <w:r>
              <w:rPr>
                <w:rFonts w:ascii="黑体" w:eastAsia="黑体" w:hAnsi="黑体" w:cs="宋体" w:hint="eastAsia"/>
                <w:bCs/>
                <w:kern w:val="0"/>
                <w:sz w:val="22"/>
                <w:szCs w:val="24"/>
              </w:rPr>
              <w:t>生产日期</w:t>
            </w:r>
          </w:p>
        </w:tc>
        <w:tc>
          <w:tcPr>
            <w:tcW w:w="3174" w:type="dxa"/>
            <w:tcBorders>
              <w:top w:val="single" w:sz="4" w:space="0" w:color="auto"/>
              <w:left w:val="single" w:sz="4" w:space="0" w:color="auto"/>
              <w:bottom w:val="single" w:sz="4" w:space="0" w:color="auto"/>
              <w:right w:val="single" w:sz="4" w:space="0" w:color="auto"/>
            </w:tcBorders>
            <w:vAlign w:val="center"/>
            <w:hideMark/>
          </w:tcPr>
          <w:p w:rsidR="00436310" w:rsidRDefault="00436310">
            <w:pPr>
              <w:widowControl/>
              <w:jc w:val="center"/>
              <w:rPr>
                <w:rFonts w:ascii="黑体" w:eastAsia="黑体" w:hAnsi="黑体" w:cs="宋体"/>
                <w:bCs/>
                <w:kern w:val="0"/>
                <w:sz w:val="22"/>
                <w:szCs w:val="24"/>
              </w:rPr>
            </w:pPr>
            <w:r>
              <w:rPr>
                <w:rFonts w:ascii="黑体" w:eastAsia="黑体" w:hAnsi="黑体" w:cs="宋体" w:hint="eastAsia"/>
                <w:bCs/>
                <w:kern w:val="0"/>
                <w:sz w:val="22"/>
                <w:szCs w:val="24"/>
              </w:rPr>
              <w:t>标称生产单位</w:t>
            </w:r>
          </w:p>
        </w:tc>
        <w:tc>
          <w:tcPr>
            <w:tcW w:w="2552" w:type="dxa"/>
            <w:tcBorders>
              <w:top w:val="single" w:sz="4" w:space="0" w:color="auto"/>
              <w:left w:val="single" w:sz="4" w:space="0" w:color="auto"/>
              <w:bottom w:val="single" w:sz="4" w:space="0" w:color="auto"/>
              <w:right w:val="single" w:sz="4" w:space="0" w:color="auto"/>
            </w:tcBorders>
            <w:vAlign w:val="center"/>
            <w:hideMark/>
          </w:tcPr>
          <w:p w:rsidR="00436310" w:rsidRDefault="00436310">
            <w:pPr>
              <w:widowControl/>
              <w:jc w:val="center"/>
              <w:rPr>
                <w:rFonts w:ascii="黑体" w:eastAsia="黑体" w:hAnsi="黑体" w:cs="宋体"/>
                <w:bCs/>
                <w:kern w:val="0"/>
                <w:sz w:val="22"/>
                <w:szCs w:val="24"/>
              </w:rPr>
            </w:pPr>
            <w:r>
              <w:rPr>
                <w:rFonts w:ascii="黑体" w:eastAsia="黑体" w:hAnsi="黑体" w:cs="宋体" w:hint="eastAsia"/>
                <w:bCs/>
                <w:kern w:val="0"/>
                <w:sz w:val="22"/>
                <w:szCs w:val="24"/>
              </w:rPr>
              <w:t>不合格项目</w:t>
            </w:r>
          </w:p>
        </w:tc>
      </w:tr>
      <w:tr w:rsidR="00436310" w:rsidTr="00436310">
        <w:trPr>
          <w:trHeight w:val="582"/>
          <w:jc w:val="center"/>
        </w:trPr>
        <w:tc>
          <w:tcPr>
            <w:tcW w:w="712" w:type="dxa"/>
            <w:tcBorders>
              <w:top w:val="single" w:sz="4" w:space="0" w:color="auto"/>
              <w:left w:val="single" w:sz="4" w:space="0" w:color="auto"/>
              <w:bottom w:val="single" w:sz="4" w:space="0" w:color="auto"/>
              <w:right w:val="single" w:sz="4" w:space="0" w:color="auto"/>
            </w:tcBorders>
            <w:vAlign w:val="center"/>
            <w:hideMark/>
          </w:tcPr>
          <w:p w:rsidR="00436310" w:rsidRDefault="00436310">
            <w:pPr>
              <w:widowControl/>
              <w:jc w:val="center"/>
              <w:rPr>
                <w:rFonts w:ascii="仿宋_GB2312" w:eastAsia="仿宋_GB2312" w:hAnsi="仿宋" w:cs="宋体"/>
                <w:bCs/>
                <w:kern w:val="0"/>
                <w:sz w:val="22"/>
                <w:szCs w:val="24"/>
              </w:rPr>
            </w:pPr>
            <w:r>
              <w:rPr>
                <w:rFonts w:ascii="仿宋_GB2312" w:eastAsia="仿宋_GB2312" w:hAnsi="仿宋" w:cs="宋体" w:hint="eastAsia"/>
                <w:bCs/>
                <w:kern w:val="0"/>
                <w:sz w:val="22"/>
                <w:szCs w:val="24"/>
              </w:rPr>
              <w:t>1</w:t>
            </w:r>
          </w:p>
        </w:tc>
        <w:tc>
          <w:tcPr>
            <w:tcW w:w="2825" w:type="dxa"/>
            <w:tcBorders>
              <w:top w:val="single" w:sz="4" w:space="0" w:color="auto"/>
              <w:left w:val="single" w:sz="4" w:space="0" w:color="auto"/>
              <w:bottom w:val="single" w:sz="4" w:space="0" w:color="auto"/>
              <w:right w:val="single" w:sz="4" w:space="0" w:color="auto"/>
            </w:tcBorders>
            <w:vAlign w:val="center"/>
            <w:hideMark/>
          </w:tcPr>
          <w:p w:rsidR="00436310" w:rsidRDefault="00436310">
            <w:pPr>
              <w:jc w:val="center"/>
              <w:rPr>
                <w:rFonts w:ascii="仿宋_GB2312" w:eastAsia="仿宋_GB2312" w:hAnsi="仿宋" w:cs="宋体"/>
                <w:color w:val="000000"/>
                <w:sz w:val="22"/>
                <w:szCs w:val="24"/>
              </w:rPr>
            </w:pPr>
            <w:r>
              <w:rPr>
                <w:rFonts w:ascii="仿宋_GB2312" w:eastAsia="仿宋_GB2312" w:hAnsi="仿宋" w:hint="eastAsia"/>
                <w:color w:val="000000"/>
                <w:sz w:val="22"/>
                <w:szCs w:val="24"/>
              </w:rPr>
              <w:t>深圳市鹏威汽车销售服务有限公司</w:t>
            </w:r>
          </w:p>
        </w:tc>
        <w:tc>
          <w:tcPr>
            <w:tcW w:w="1814" w:type="dxa"/>
            <w:tcBorders>
              <w:top w:val="single" w:sz="4" w:space="0" w:color="auto"/>
              <w:left w:val="single" w:sz="4" w:space="0" w:color="auto"/>
              <w:bottom w:val="single" w:sz="4" w:space="0" w:color="auto"/>
              <w:right w:val="single" w:sz="4" w:space="0" w:color="auto"/>
            </w:tcBorders>
            <w:vAlign w:val="center"/>
            <w:hideMark/>
          </w:tcPr>
          <w:p w:rsidR="00436310" w:rsidRDefault="00436310">
            <w:pPr>
              <w:jc w:val="center"/>
              <w:rPr>
                <w:rFonts w:ascii="仿宋_GB2312" w:eastAsia="仿宋_GB2312" w:hAnsi="仿宋" w:cs="宋体"/>
                <w:color w:val="000000"/>
                <w:sz w:val="22"/>
                <w:szCs w:val="24"/>
              </w:rPr>
            </w:pPr>
            <w:r>
              <w:rPr>
                <w:rFonts w:ascii="仿宋_GB2312" w:eastAsia="仿宋_GB2312" w:hAnsi="仿宋" w:hint="eastAsia"/>
                <w:color w:val="000000"/>
                <w:sz w:val="22"/>
                <w:szCs w:val="24"/>
              </w:rPr>
              <w:t>高级刹车油</w:t>
            </w:r>
          </w:p>
        </w:tc>
        <w:tc>
          <w:tcPr>
            <w:tcW w:w="851" w:type="dxa"/>
            <w:tcBorders>
              <w:top w:val="single" w:sz="4" w:space="0" w:color="auto"/>
              <w:left w:val="single" w:sz="4" w:space="0" w:color="auto"/>
              <w:bottom w:val="single" w:sz="4" w:space="0" w:color="auto"/>
              <w:right w:val="single" w:sz="4" w:space="0" w:color="auto"/>
            </w:tcBorders>
            <w:vAlign w:val="center"/>
            <w:hideMark/>
          </w:tcPr>
          <w:p w:rsidR="00436310" w:rsidRDefault="00436310">
            <w:pPr>
              <w:jc w:val="center"/>
              <w:rPr>
                <w:rFonts w:ascii="仿宋_GB2312" w:eastAsia="仿宋_GB2312" w:hAnsi="仿宋" w:cs="宋体"/>
                <w:color w:val="000000"/>
                <w:sz w:val="22"/>
                <w:szCs w:val="24"/>
              </w:rPr>
            </w:pPr>
            <w:r>
              <w:rPr>
                <w:rFonts w:ascii="仿宋_GB2312" w:eastAsia="仿宋_GB2312" w:hAnsi="仿宋" w:hint="eastAsia"/>
                <w:color w:val="000000"/>
                <w:sz w:val="22"/>
                <w:szCs w:val="24"/>
              </w:rPr>
              <w:t>图案</w:t>
            </w:r>
          </w:p>
        </w:tc>
        <w:tc>
          <w:tcPr>
            <w:tcW w:w="1842" w:type="dxa"/>
            <w:tcBorders>
              <w:top w:val="single" w:sz="4" w:space="0" w:color="auto"/>
              <w:left w:val="single" w:sz="4" w:space="0" w:color="auto"/>
              <w:bottom w:val="single" w:sz="4" w:space="0" w:color="auto"/>
              <w:right w:val="single" w:sz="4" w:space="0" w:color="auto"/>
            </w:tcBorders>
            <w:vAlign w:val="center"/>
            <w:hideMark/>
          </w:tcPr>
          <w:p w:rsidR="00436310" w:rsidRDefault="00436310">
            <w:pPr>
              <w:jc w:val="center"/>
              <w:rPr>
                <w:rFonts w:ascii="仿宋_GB2312" w:eastAsia="仿宋_GB2312" w:hAnsi="仿宋" w:cs="宋体"/>
                <w:color w:val="000000"/>
                <w:sz w:val="22"/>
                <w:szCs w:val="24"/>
              </w:rPr>
            </w:pPr>
            <w:r>
              <w:rPr>
                <w:rFonts w:ascii="仿宋_GB2312" w:eastAsia="仿宋_GB2312" w:hAnsi="仿宋" w:hint="eastAsia"/>
                <w:color w:val="000000"/>
                <w:sz w:val="22"/>
                <w:szCs w:val="24"/>
              </w:rPr>
              <w:t>800g DOT-3 合格品</w:t>
            </w:r>
          </w:p>
        </w:tc>
        <w:tc>
          <w:tcPr>
            <w:tcW w:w="1560" w:type="dxa"/>
            <w:tcBorders>
              <w:top w:val="single" w:sz="4" w:space="0" w:color="auto"/>
              <w:left w:val="single" w:sz="4" w:space="0" w:color="auto"/>
              <w:bottom w:val="single" w:sz="4" w:space="0" w:color="auto"/>
              <w:right w:val="single" w:sz="4" w:space="0" w:color="auto"/>
            </w:tcBorders>
            <w:vAlign w:val="center"/>
            <w:hideMark/>
          </w:tcPr>
          <w:p w:rsidR="00436310" w:rsidRDefault="00436310">
            <w:pPr>
              <w:jc w:val="center"/>
              <w:rPr>
                <w:rFonts w:ascii="仿宋_GB2312" w:eastAsia="仿宋_GB2312" w:hAnsi="仿宋" w:cs="宋体"/>
                <w:color w:val="000000"/>
                <w:sz w:val="22"/>
                <w:szCs w:val="24"/>
              </w:rPr>
            </w:pPr>
            <w:r>
              <w:rPr>
                <w:rFonts w:ascii="仿宋_GB2312" w:eastAsia="仿宋_GB2312" w:hAnsi="仿宋" w:hint="eastAsia"/>
                <w:color w:val="000000"/>
                <w:sz w:val="22"/>
                <w:szCs w:val="24"/>
              </w:rPr>
              <w:t>2017-02-09</w:t>
            </w:r>
          </w:p>
        </w:tc>
        <w:tc>
          <w:tcPr>
            <w:tcW w:w="3174" w:type="dxa"/>
            <w:tcBorders>
              <w:top w:val="single" w:sz="4" w:space="0" w:color="auto"/>
              <w:left w:val="single" w:sz="4" w:space="0" w:color="auto"/>
              <w:bottom w:val="single" w:sz="4" w:space="0" w:color="auto"/>
              <w:right w:val="single" w:sz="4" w:space="0" w:color="auto"/>
            </w:tcBorders>
            <w:vAlign w:val="center"/>
            <w:hideMark/>
          </w:tcPr>
          <w:p w:rsidR="00436310" w:rsidRDefault="00436310">
            <w:pPr>
              <w:jc w:val="center"/>
              <w:rPr>
                <w:rFonts w:ascii="仿宋_GB2312" w:eastAsia="仿宋_GB2312" w:hAnsi="仿宋" w:cs="宋体"/>
                <w:color w:val="000000"/>
                <w:sz w:val="22"/>
                <w:szCs w:val="24"/>
              </w:rPr>
            </w:pPr>
            <w:r>
              <w:rPr>
                <w:rFonts w:ascii="仿宋_GB2312" w:eastAsia="仿宋_GB2312" w:hAnsi="仿宋" w:hint="eastAsia"/>
                <w:color w:val="000000"/>
                <w:sz w:val="22"/>
                <w:szCs w:val="24"/>
              </w:rPr>
              <w:t>深圳市嘉实宝润滑油有限公司</w:t>
            </w:r>
          </w:p>
        </w:tc>
        <w:tc>
          <w:tcPr>
            <w:tcW w:w="2552" w:type="dxa"/>
            <w:tcBorders>
              <w:top w:val="single" w:sz="4" w:space="0" w:color="auto"/>
              <w:left w:val="single" w:sz="4" w:space="0" w:color="auto"/>
              <w:bottom w:val="single" w:sz="4" w:space="0" w:color="auto"/>
              <w:right w:val="single" w:sz="4" w:space="0" w:color="auto"/>
            </w:tcBorders>
            <w:vAlign w:val="center"/>
            <w:hideMark/>
          </w:tcPr>
          <w:p w:rsidR="00436310" w:rsidRDefault="00436310">
            <w:pPr>
              <w:jc w:val="center"/>
              <w:rPr>
                <w:rFonts w:ascii="仿宋_GB2312" w:eastAsia="仿宋_GB2312" w:hAnsi="仿宋" w:cs="宋体"/>
                <w:color w:val="000000"/>
                <w:sz w:val="22"/>
                <w:szCs w:val="24"/>
              </w:rPr>
            </w:pPr>
            <w:r>
              <w:rPr>
                <w:rFonts w:ascii="仿宋_GB2312" w:eastAsia="仿宋_GB2312" w:hAnsi="仿宋" w:hint="eastAsia"/>
                <w:color w:val="000000"/>
                <w:sz w:val="22"/>
                <w:szCs w:val="24"/>
              </w:rPr>
              <w:t>1.运动黏度(-40℃),mm</w:t>
            </w:r>
            <w:r>
              <w:rPr>
                <w:rFonts w:ascii="仿宋_GB2312" w:eastAsia="仿宋_GB2312" w:hAnsi="仿宋" w:hint="eastAsia"/>
                <w:color w:val="000000"/>
                <w:sz w:val="22"/>
                <w:szCs w:val="24"/>
                <w:vertAlign w:val="superscript"/>
              </w:rPr>
              <w:t>2</w:t>
            </w:r>
            <w:r>
              <w:rPr>
                <w:rFonts w:ascii="仿宋_GB2312" w:eastAsia="仿宋_GB2312" w:hAnsi="仿宋" w:hint="eastAsia"/>
                <w:color w:val="000000"/>
                <w:sz w:val="22"/>
                <w:szCs w:val="24"/>
              </w:rPr>
              <w:t>/s；2.平衡回流沸点(ERBP)/℃</w:t>
            </w:r>
          </w:p>
        </w:tc>
      </w:tr>
      <w:tr w:rsidR="00436310" w:rsidTr="00436310">
        <w:trPr>
          <w:trHeight w:val="582"/>
          <w:jc w:val="center"/>
        </w:trPr>
        <w:tc>
          <w:tcPr>
            <w:tcW w:w="712" w:type="dxa"/>
            <w:tcBorders>
              <w:top w:val="single" w:sz="4" w:space="0" w:color="auto"/>
              <w:left w:val="single" w:sz="4" w:space="0" w:color="auto"/>
              <w:bottom w:val="single" w:sz="4" w:space="0" w:color="auto"/>
              <w:right w:val="single" w:sz="4" w:space="0" w:color="auto"/>
            </w:tcBorders>
            <w:vAlign w:val="center"/>
            <w:hideMark/>
          </w:tcPr>
          <w:p w:rsidR="00436310" w:rsidRDefault="00436310">
            <w:pPr>
              <w:widowControl/>
              <w:jc w:val="center"/>
              <w:rPr>
                <w:rFonts w:ascii="仿宋_GB2312" w:eastAsia="仿宋_GB2312" w:hAnsi="仿宋" w:cs="宋体"/>
                <w:bCs/>
                <w:kern w:val="0"/>
                <w:sz w:val="22"/>
                <w:szCs w:val="24"/>
              </w:rPr>
            </w:pPr>
            <w:r>
              <w:rPr>
                <w:rFonts w:ascii="仿宋_GB2312" w:eastAsia="仿宋_GB2312" w:hAnsi="仿宋" w:cs="宋体" w:hint="eastAsia"/>
                <w:bCs/>
                <w:kern w:val="0"/>
                <w:sz w:val="22"/>
                <w:szCs w:val="24"/>
              </w:rPr>
              <w:t>2</w:t>
            </w:r>
          </w:p>
        </w:tc>
        <w:tc>
          <w:tcPr>
            <w:tcW w:w="2825" w:type="dxa"/>
            <w:tcBorders>
              <w:top w:val="single" w:sz="4" w:space="0" w:color="auto"/>
              <w:left w:val="single" w:sz="4" w:space="0" w:color="auto"/>
              <w:bottom w:val="single" w:sz="4" w:space="0" w:color="auto"/>
              <w:right w:val="single" w:sz="4" w:space="0" w:color="auto"/>
            </w:tcBorders>
            <w:vAlign w:val="center"/>
            <w:hideMark/>
          </w:tcPr>
          <w:p w:rsidR="00436310" w:rsidRDefault="00436310">
            <w:pPr>
              <w:jc w:val="center"/>
              <w:rPr>
                <w:rFonts w:ascii="仿宋_GB2312" w:eastAsia="仿宋_GB2312" w:hAnsi="仿宋" w:cs="宋体"/>
                <w:color w:val="000000"/>
                <w:sz w:val="22"/>
                <w:szCs w:val="24"/>
              </w:rPr>
            </w:pPr>
            <w:r>
              <w:rPr>
                <w:rFonts w:ascii="仿宋_GB2312" w:eastAsia="仿宋_GB2312" w:hAnsi="仿宋" w:hint="eastAsia"/>
                <w:color w:val="000000"/>
                <w:sz w:val="22"/>
                <w:szCs w:val="24"/>
              </w:rPr>
              <w:t>深圳市永旺汽配有限公司</w:t>
            </w:r>
          </w:p>
        </w:tc>
        <w:tc>
          <w:tcPr>
            <w:tcW w:w="1814" w:type="dxa"/>
            <w:tcBorders>
              <w:top w:val="single" w:sz="4" w:space="0" w:color="auto"/>
              <w:left w:val="single" w:sz="4" w:space="0" w:color="auto"/>
              <w:bottom w:val="single" w:sz="4" w:space="0" w:color="auto"/>
              <w:right w:val="single" w:sz="4" w:space="0" w:color="auto"/>
            </w:tcBorders>
            <w:vAlign w:val="center"/>
            <w:hideMark/>
          </w:tcPr>
          <w:p w:rsidR="00436310" w:rsidRDefault="00436310">
            <w:pPr>
              <w:jc w:val="center"/>
              <w:rPr>
                <w:rFonts w:ascii="仿宋_GB2312" w:eastAsia="仿宋_GB2312" w:hAnsi="仿宋" w:cs="宋体"/>
                <w:color w:val="000000"/>
                <w:sz w:val="22"/>
                <w:szCs w:val="24"/>
              </w:rPr>
            </w:pPr>
            <w:r>
              <w:rPr>
                <w:rFonts w:ascii="仿宋_GB2312" w:eastAsia="仿宋_GB2312" w:hAnsi="仿宋" w:hint="eastAsia"/>
                <w:color w:val="000000"/>
                <w:sz w:val="22"/>
                <w:szCs w:val="24"/>
              </w:rPr>
              <w:t>加德宝制动液</w:t>
            </w:r>
          </w:p>
        </w:tc>
        <w:tc>
          <w:tcPr>
            <w:tcW w:w="851" w:type="dxa"/>
            <w:tcBorders>
              <w:top w:val="single" w:sz="4" w:space="0" w:color="auto"/>
              <w:left w:val="single" w:sz="4" w:space="0" w:color="auto"/>
              <w:bottom w:val="single" w:sz="4" w:space="0" w:color="auto"/>
              <w:right w:val="single" w:sz="4" w:space="0" w:color="auto"/>
            </w:tcBorders>
            <w:vAlign w:val="center"/>
            <w:hideMark/>
          </w:tcPr>
          <w:p w:rsidR="00436310" w:rsidRDefault="00436310">
            <w:pPr>
              <w:jc w:val="center"/>
              <w:rPr>
                <w:rFonts w:ascii="仿宋_GB2312" w:eastAsia="仿宋_GB2312" w:hAnsi="仿宋" w:cs="宋体"/>
                <w:color w:val="000000"/>
                <w:sz w:val="22"/>
                <w:szCs w:val="24"/>
              </w:rPr>
            </w:pPr>
            <w:r>
              <w:rPr>
                <w:rFonts w:ascii="仿宋_GB2312" w:eastAsia="仿宋_GB2312" w:hAnsi="仿宋" w:hint="eastAsia"/>
                <w:color w:val="000000"/>
                <w:sz w:val="22"/>
                <w:szCs w:val="24"/>
              </w:rPr>
              <w:t>图案</w:t>
            </w:r>
          </w:p>
        </w:tc>
        <w:tc>
          <w:tcPr>
            <w:tcW w:w="1842" w:type="dxa"/>
            <w:tcBorders>
              <w:top w:val="single" w:sz="4" w:space="0" w:color="auto"/>
              <w:left w:val="single" w:sz="4" w:space="0" w:color="auto"/>
              <w:bottom w:val="single" w:sz="4" w:space="0" w:color="auto"/>
              <w:right w:val="single" w:sz="4" w:space="0" w:color="auto"/>
            </w:tcBorders>
            <w:vAlign w:val="center"/>
            <w:hideMark/>
          </w:tcPr>
          <w:p w:rsidR="00436310" w:rsidRDefault="00436310">
            <w:pPr>
              <w:jc w:val="center"/>
              <w:rPr>
                <w:rFonts w:ascii="仿宋_GB2312" w:eastAsia="仿宋_GB2312" w:hAnsi="仿宋" w:cs="宋体"/>
                <w:color w:val="000000"/>
                <w:sz w:val="22"/>
                <w:szCs w:val="24"/>
              </w:rPr>
            </w:pPr>
            <w:r>
              <w:rPr>
                <w:rFonts w:ascii="仿宋_GB2312" w:eastAsia="仿宋_GB2312" w:hAnsi="仿宋" w:hint="eastAsia"/>
                <w:color w:val="000000"/>
                <w:sz w:val="22"/>
                <w:szCs w:val="24"/>
              </w:rPr>
              <w:t>800g/瓶 DOT3 合格品</w:t>
            </w:r>
          </w:p>
        </w:tc>
        <w:tc>
          <w:tcPr>
            <w:tcW w:w="1560" w:type="dxa"/>
            <w:tcBorders>
              <w:top w:val="single" w:sz="4" w:space="0" w:color="auto"/>
              <w:left w:val="single" w:sz="4" w:space="0" w:color="auto"/>
              <w:bottom w:val="single" w:sz="4" w:space="0" w:color="auto"/>
              <w:right w:val="single" w:sz="4" w:space="0" w:color="auto"/>
            </w:tcBorders>
            <w:vAlign w:val="center"/>
            <w:hideMark/>
          </w:tcPr>
          <w:p w:rsidR="00436310" w:rsidRDefault="00436310">
            <w:pPr>
              <w:jc w:val="center"/>
              <w:rPr>
                <w:rFonts w:ascii="仿宋_GB2312" w:eastAsia="仿宋_GB2312" w:hAnsi="仿宋" w:cs="宋体"/>
                <w:color w:val="000000"/>
                <w:sz w:val="22"/>
                <w:szCs w:val="24"/>
              </w:rPr>
            </w:pPr>
            <w:r>
              <w:rPr>
                <w:rFonts w:ascii="仿宋_GB2312" w:eastAsia="仿宋_GB2312" w:hAnsi="仿宋" w:hint="eastAsia"/>
                <w:color w:val="000000"/>
                <w:sz w:val="22"/>
                <w:szCs w:val="24"/>
              </w:rPr>
              <w:t>2017-02-06</w:t>
            </w:r>
          </w:p>
        </w:tc>
        <w:tc>
          <w:tcPr>
            <w:tcW w:w="3174" w:type="dxa"/>
            <w:tcBorders>
              <w:top w:val="single" w:sz="4" w:space="0" w:color="auto"/>
              <w:left w:val="single" w:sz="4" w:space="0" w:color="auto"/>
              <w:bottom w:val="single" w:sz="4" w:space="0" w:color="auto"/>
              <w:right w:val="single" w:sz="4" w:space="0" w:color="auto"/>
            </w:tcBorders>
            <w:vAlign w:val="center"/>
            <w:hideMark/>
          </w:tcPr>
          <w:p w:rsidR="00436310" w:rsidRDefault="00436310">
            <w:pPr>
              <w:jc w:val="center"/>
              <w:rPr>
                <w:rFonts w:ascii="仿宋_GB2312" w:eastAsia="仿宋_GB2312" w:hAnsi="仿宋" w:cs="宋体"/>
                <w:color w:val="000000"/>
                <w:sz w:val="22"/>
                <w:szCs w:val="24"/>
              </w:rPr>
            </w:pPr>
            <w:r>
              <w:rPr>
                <w:rFonts w:ascii="仿宋_GB2312" w:eastAsia="仿宋_GB2312" w:hAnsi="仿宋" w:hint="eastAsia"/>
                <w:color w:val="000000"/>
                <w:sz w:val="22"/>
                <w:szCs w:val="24"/>
              </w:rPr>
              <w:t>广东省东莞市佳润润滑油有限公司</w:t>
            </w:r>
          </w:p>
        </w:tc>
        <w:tc>
          <w:tcPr>
            <w:tcW w:w="2552" w:type="dxa"/>
            <w:tcBorders>
              <w:top w:val="single" w:sz="4" w:space="0" w:color="auto"/>
              <w:left w:val="single" w:sz="4" w:space="0" w:color="auto"/>
              <w:bottom w:val="single" w:sz="4" w:space="0" w:color="auto"/>
              <w:right w:val="single" w:sz="4" w:space="0" w:color="auto"/>
            </w:tcBorders>
            <w:vAlign w:val="center"/>
            <w:hideMark/>
          </w:tcPr>
          <w:p w:rsidR="00436310" w:rsidRDefault="00436310">
            <w:pPr>
              <w:jc w:val="center"/>
              <w:rPr>
                <w:rFonts w:ascii="仿宋_GB2312" w:eastAsia="仿宋_GB2312" w:hAnsi="仿宋" w:cs="宋体"/>
                <w:color w:val="000000"/>
                <w:sz w:val="22"/>
                <w:szCs w:val="24"/>
              </w:rPr>
            </w:pPr>
            <w:r>
              <w:rPr>
                <w:rFonts w:ascii="仿宋_GB2312" w:eastAsia="仿宋_GB2312" w:hAnsi="仿宋" w:hint="eastAsia"/>
                <w:color w:val="000000"/>
                <w:sz w:val="22"/>
                <w:szCs w:val="24"/>
              </w:rPr>
              <w:t>运动黏度(-40℃),mm</w:t>
            </w:r>
            <w:r>
              <w:rPr>
                <w:rFonts w:ascii="仿宋_GB2312" w:eastAsia="仿宋_GB2312" w:hAnsi="仿宋" w:hint="eastAsia"/>
                <w:color w:val="000000"/>
                <w:sz w:val="22"/>
                <w:szCs w:val="24"/>
                <w:vertAlign w:val="superscript"/>
              </w:rPr>
              <w:t>2</w:t>
            </w:r>
            <w:r>
              <w:rPr>
                <w:rFonts w:ascii="仿宋_GB2312" w:eastAsia="仿宋_GB2312" w:hAnsi="仿宋" w:hint="eastAsia"/>
                <w:color w:val="000000"/>
                <w:sz w:val="22"/>
                <w:szCs w:val="24"/>
              </w:rPr>
              <w:t>/s</w:t>
            </w:r>
          </w:p>
        </w:tc>
      </w:tr>
      <w:tr w:rsidR="00436310" w:rsidTr="00436310">
        <w:trPr>
          <w:trHeight w:val="582"/>
          <w:jc w:val="center"/>
        </w:trPr>
        <w:tc>
          <w:tcPr>
            <w:tcW w:w="712" w:type="dxa"/>
            <w:tcBorders>
              <w:top w:val="single" w:sz="4" w:space="0" w:color="auto"/>
              <w:left w:val="single" w:sz="4" w:space="0" w:color="auto"/>
              <w:bottom w:val="single" w:sz="4" w:space="0" w:color="auto"/>
              <w:right w:val="single" w:sz="4" w:space="0" w:color="auto"/>
            </w:tcBorders>
            <w:vAlign w:val="center"/>
            <w:hideMark/>
          </w:tcPr>
          <w:p w:rsidR="00436310" w:rsidRDefault="00436310">
            <w:pPr>
              <w:widowControl/>
              <w:jc w:val="center"/>
              <w:rPr>
                <w:rFonts w:ascii="仿宋_GB2312" w:eastAsia="仿宋_GB2312" w:hAnsi="仿宋" w:cs="宋体"/>
                <w:bCs/>
                <w:kern w:val="0"/>
                <w:sz w:val="22"/>
                <w:szCs w:val="24"/>
              </w:rPr>
            </w:pPr>
            <w:r>
              <w:rPr>
                <w:rFonts w:ascii="仿宋_GB2312" w:eastAsia="仿宋_GB2312" w:hAnsi="仿宋" w:cs="宋体" w:hint="eastAsia"/>
                <w:bCs/>
                <w:kern w:val="0"/>
                <w:sz w:val="22"/>
                <w:szCs w:val="24"/>
              </w:rPr>
              <w:t>3</w:t>
            </w:r>
          </w:p>
        </w:tc>
        <w:tc>
          <w:tcPr>
            <w:tcW w:w="2825" w:type="dxa"/>
            <w:tcBorders>
              <w:top w:val="single" w:sz="4" w:space="0" w:color="auto"/>
              <w:left w:val="single" w:sz="4" w:space="0" w:color="auto"/>
              <w:bottom w:val="single" w:sz="4" w:space="0" w:color="auto"/>
              <w:right w:val="single" w:sz="4" w:space="0" w:color="auto"/>
            </w:tcBorders>
            <w:vAlign w:val="center"/>
            <w:hideMark/>
          </w:tcPr>
          <w:p w:rsidR="00436310" w:rsidRDefault="00436310">
            <w:pPr>
              <w:jc w:val="center"/>
              <w:rPr>
                <w:rFonts w:ascii="仿宋_GB2312" w:eastAsia="仿宋_GB2312" w:hAnsi="仿宋" w:cs="宋体"/>
                <w:color w:val="000000"/>
                <w:sz w:val="22"/>
                <w:szCs w:val="24"/>
              </w:rPr>
            </w:pPr>
            <w:r>
              <w:rPr>
                <w:rFonts w:ascii="仿宋_GB2312" w:eastAsia="仿宋_GB2312" w:hAnsi="仿宋" w:hint="eastAsia"/>
                <w:color w:val="000000"/>
                <w:sz w:val="22"/>
                <w:szCs w:val="24"/>
              </w:rPr>
              <w:t>深圳市罗湖区泰宝汽配商店</w:t>
            </w:r>
          </w:p>
        </w:tc>
        <w:tc>
          <w:tcPr>
            <w:tcW w:w="1814" w:type="dxa"/>
            <w:tcBorders>
              <w:top w:val="single" w:sz="4" w:space="0" w:color="auto"/>
              <w:left w:val="single" w:sz="4" w:space="0" w:color="auto"/>
              <w:bottom w:val="single" w:sz="4" w:space="0" w:color="auto"/>
              <w:right w:val="single" w:sz="4" w:space="0" w:color="auto"/>
            </w:tcBorders>
            <w:vAlign w:val="center"/>
            <w:hideMark/>
          </w:tcPr>
          <w:p w:rsidR="00436310" w:rsidRDefault="00436310">
            <w:pPr>
              <w:jc w:val="center"/>
              <w:rPr>
                <w:rFonts w:ascii="仿宋_GB2312" w:eastAsia="仿宋_GB2312" w:hAnsi="仿宋" w:cs="宋体"/>
                <w:color w:val="000000"/>
                <w:sz w:val="22"/>
                <w:szCs w:val="24"/>
              </w:rPr>
            </w:pPr>
            <w:r>
              <w:rPr>
                <w:rFonts w:ascii="仿宋_GB2312" w:eastAsia="仿宋_GB2312" w:hAnsi="仿宋" w:hint="eastAsia"/>
                <w:color w:val="000000"/>
                <w:sz w:val="22"/>
                <w:szCs w:val="24"/>
              </w:rPr>
              <w:t>机动车辆制动液</w:t>
            </w:r>
          </w:p>
        </w:tc>
        <w:tc>
          <w:tcPr>
            <w:tcW w:w="851" w:type="dxa"/>
            <w:tcBorders>
              <w:top w:val="single" w:sz="4" w:space="0" w:color="auto"/>
              <w:left w:val="single" w:sz="4" w:space="0" w:color="auto"/>
              <w:bottom w:val="single" w:sz="4" w:space="0" w:color="auto"/>
              <w:right w:val="single" w:sz="4" w:space="0" w:color="auto"/>
            </w:tcBorders>
            <w:vAlign w:val="center"/>
            <w:hideMark/>
          </w:tcPr>
          <w:p w:rsidR="00436310" w:rsidRDefault="00436310">
            <w:pPr>
              <w:jc w:val="center"/>
              <w:rPr>
                <w:rFonts w:ascii="仿宋_GB2312" w:eastAsia="仿宋_GB2312" w:hAnsi="仿宋" w:cs="宋体"/>
                <w:color w:val="000000"/>
                <w:sz w:val="22"/>
                <w:szCs w:val="24"/>
              </w:rPr>
            </w:pPr>
            <w:r>
              <w:rPr>
                <w:rFonts w:ascii="仿宋_GB2312" w:eastAsia="仿宋_GB2312" w:hAnsi="仿宋" w:hint="eastAsia"/>
                <w:color w:val="000000"/>
                <w:sz w:val="22"/>
                <w:szCs w:val="24"/>
              </w:rPr>
              <w:t>车福星</w:t>
            </w:r>
          </w:p>
        </w:tc>
        <w:tc>
          <w:tcPr>
            <w:tcW w:w="1842" w:type="dxa"/>
            <w:tcBorders>
              <w:top w:val="single" w:sz="4" w:space="0" w:color="auto"/>
              <w:left w:val="single" w:sz="4" w:space="0" w:color="auto"/>
              <w:bottom w:val="single" w:sz="4" w:space="0" w:color="auto"/>
              <w:right w:val="single" w:sz="4" w:space="0" w:color="auto"/>
            </w:tcBorders>
            <w:vAlign w:val="center"/>
            <w:hideMark/>
          </w:tcPr>
          <w:p w:rsidR="00436310" w:rsidRDefault="00436310">
            <w:pPr>
              <w:jc w:val="center"/>
              <w:rPr>
                <w:rFonts w:ascii="仿宋_GB2312" w:eastAsia="仿宋_GB2312" w:hAnsi="仿宋" w:cs="宋体"/>
                <w:color w:val="000000"/>
                <w:sz w:val="22"/>
                <w:szCs w:val="24"/>
              </w:rPr>
            </w:pPr>
            <w:r>
              <w:rPr>
                <w:rFonts w:ascii="仿宋_GB2312" w:eastAsia="仿宋_GB2312" w:hAnsi="仿宋" w:hint="eastAsia"/>
                <w:color w:val="000000"/>
                <w:sz w:val="22"/>
                <w:szCs w:val="24"/>
              </w:rPr>
              <w:t>800g/瓶 HZY3 合格品</w:t>
            </w:r>
          </w:p>
        </w:tc>
        <w:tc>
          <w:tcPr>
            <w:tcW w:w="1560" w:type="dxa"/>
            <w:tcBorders>
              <w:top w:val="single" w:sz="4" w:space="0" w:color="auto"/>
              <w:left w:val="single" w:sz="4" w:space="0" w:color="auto"/>
              <w:bottom w:val="single" w:sz="4" w:space="0" w:color="auto"/>
              <w:right w:val="single" w:sz="4" w:space="0" w:color="auto"/>
            </w:tcBorders>
            <w:vAlign w:val="center"/>
            <w:hideMark/>
          </w:tcPr>
          <w:p w:rsidR="00436310" w:rsidRDefault="00436310">
            <w:pPr>
              <w:jc w:val="center"/>
              <w:rPr>
                <w:rFonts w:ascii="仿宋_GB2312" w:eastAsia="仿宋_GB2312" w:hAnsi="仿宋" w:cs="宋体"/>
                <w:color w:val="000000"/>
                <w:sz w:val="22"/>
                <w:szCs w:val="24"/>
              </w:rPr>
            </w:pPr>
            <w:r>
              <w:rPr>
                <w:rFonts w:ascii="仿宋_GB2312" w:eastAsia="仿宋_GB2312" w:hAnsi="仿宋" w:hint="eastAsia"/>
                <w:color w:val="000000"/>
                <w:sz w:val="22"/>
                <w:szCs w:val="24"/>
              </w:rPr>
              <w:t>2016-12-20</w:t>
            </w:r>
          </w:p>
        </w:tc>
        <w:tc>
          <w:tcPr>
            <w:tcW w:w="3174" w:type="dxa"/>
            <w:tcBorders>
              <w:top w:val="single" w:sz="4" w:space="0" w:color="auto"/>
              <w:left w:val="single" w:sz="4" w:space="0" w:color="auto"/>
              <w:bottom w:val="single" w:sz="4" w:space="0" w:color="auto"/>
              <w:right w:val="single" w:sz="4" w:space="0" w:color="auto"/>
            </w:tcBorders>
            <w:vAlign w:val="center"/>
            <w:hideMark/>
          </w:tcPr>
          <w:p w:rsidR="00436310" w:rsidRDefault="00436310">
            <w:pPr>
              <w:jc w:val="center"/>
              <w:rPr>
                <w:rFonts w:ascii="仿宋_GB2312" w:eastAsia="仿宋_GB2312" w:hAnsi="仿宋" w:cs="宋体"/>
                <w:color w:val="000000"/>
                <w:sz w:val="22"/>
                <w:szCs w:val="24"/>
              </w:rPr>
            </w:pPr>
            <w:r>
              <w:rPr>
                <w:rFonts w:ascii="仿宋_GB2312" w:eastAsia="仿宋_GB2312" w:hAnsi="仿宋" w:hint="eastAsia"/>
                <w:color w:val="000000"/>
                <w:sz w:val="22"/>
                <w:szCs w:val="24"/>
              </w:rPr>
              <w:t>湖南路驰能源科技有限公司</w:t>
            </w:r>
          </w:p>
        </w:tc>
        <w:tc>
          <w:tcPr>
            <w:tcW w:w="2552" w:type="dxa"/>
            <w:tcBorders>
              <w:top w:val="single" w:sz="4" w:space="0" w:color="auto"/>
              <w:left w:val="single" w:sz="4" w:space="0" w:color="auto"/>
              <w:bottom w:val="single" w:sz="4" w:space="0" w:color="auto"/>
              <w:right w:val="single" w:sz="4" w:space="0" w:color="auto"/>
            </w:tcBorders>
            <w:vAlign w:val="center"/>
            <w:hideMark/>
          </w:tcPr>
          <w:p w:rsidR="00436310" w:rsidRDefault="00436310">
            <w:pPr>
              <w:jc w:val="center"/>
              <w:rPr>
                <w:rFonts w:ascii="仿宋_GB2312" w:eastAsia="仿宋_GB2312" w:hAnsi="仿宋" w:cs="宋体"/>
                <w:color w:val="000000"/>
                <w:sz w:val="22"/>
                <w:szCs w:val="24"/>
              </w:rPr>
            </w:pPr>
            <w:r>
              <w:rPr>
                <w:rFonts w:ascii="仿宋_GB2312" w:eastAsia="仿宋_GB2312" w:hAnsi="仿宋" w:hint="eastAsia"/>
                <w:color w:val="000000"/>
                <w:sz w:val="22"/>
                <w:szCs w:val="24"/>
              </w:rPr>
              <w:t>运动黏度(-40℃),mm</w:t>
            </w:r>
            <w:r>
              <w:rPr>
                <w:rFonts w:ascii="仿宋_GB2312" w:eastAsia="仿宋_GB2312" w:hAnsi="仿宋" w:hint="eastAsia"/>
                <w:color w:val="000000"/>
                <w:sz w:val="22"/>
                <w:szCs w:val="24"/>
                <w:vertAlign w:val="superscript"/>
              </w:rPr>
              <w:t>2</w:t>
            </w:r>
            <w:r>
              <w:rPr>
                <w:rFonts w:ascii="仿宋_GB2312" w:eastAsia="仿宋_GB2312" w:hAnsi="仿宋" w:hint="eastAsia"/>
                <w:color w:val="000000"/>
                <w:sz w:val="22"/>
                <w:szCs w:val="24"/>
              </w:rPr>
              <w:t>/s</w:t>
            </w:r>
          </w:p>
        </w:tc>
      </w:tr>
      <w:tr w:rsidR="00436310" w:rsidTr="00436310">
        <w:trPr>
          <w:trHeight w:val="582"/>
          <w:jc w:val="center"/>
        </w:trPr>
        <w:tc>
          <w:tcPr>
            <w:tcW w:w="712" w:type="dxa"/>
            <w:tcBorders>
              <w:top w:val="single" w:sz="4" w:space="0" w:color="auto"/>
              <w:left w:val="single" w:sz="4" w:space="0" w:color="auto"/>
              <w:bottom w:val="single" w:sz="4" w:space="0" w:color="auto"/>
              <w:right w:val="single" w:sz="4" w:space="0" w:color="auto"/>
            </w:tcBorders>
            <w:vAlign w:val="center"/>
            <w:hideMark/>
          </w:tcPr>
          <w:p w:rsidR="00436310" w:rsidRDefault="00436310">
            <w:pPr>
              <w:widowControl/>
              <w:jc w:val="center"/>
              <w:rPr>
                <w:rFonts w:ascii="仿宋_GB2312" w:eastAsia="仿宋_GB2312" w:hAnsi="仿宋" w:cs="宋体"/>
                <w:bCs/>
                <w:kern w:val="0"/>
                <w:sz w:val="22"/>
                <w:szCs w:val="24"/>
              </w:rPr>
            </w:pPr>
            <w:r>
              <w:rPr>
                <w:rFonts w:ascii="仿宋_GB2312" w:eastAsia="仿宋_GB2312" w:hAnsi="仿宋" w:cs="宋体" w:hint="eastAsia"/>
                <w:bCs/>
                <w:kern w:val="0"/>
                <w:sz w:val="22"/>
                <w:szCs w:val="24"/>
              </w:rPr>
              <w:t>4</w:t>
            </w:r>
          </w:p>
        </w:tc>
        <w:tc>
          <w:tcPr>
            <w:tcW w:w="2825" w:type="dxa"/>
            <w:tcBorders>
              <w:top w:val="single" w:sz="4" w:space="0" w:color="auto"/>
              <w:left w:val="single" w:sz="4" w:space="0" w:color="auto"/>
              <w:bottom w:val="single" w:sz="4" w:space="0" w:color="auto"/>
              <w:right w:val="single" w:sz="4" w:space="0" w:color="auto"/>
            </w:tcBorders>
            <w:vAlign w:val="center"/>
            <w:hideMark/>
          </w:tcPr>
          <w:p w:rsidR="00436310" w:rsidRDefault="00436310">
            <w:pPr>
              <w:jc w:val="center"/>
              <w:rPr>
                <w:rFonts w:ascii="仿宋_GB2312" w:eastAsia="仿宋_GB2312" w:hAnsi="仿宋" w:cs="宋体"/>
                <w:color w:val="000000"/>
                <w:sz w:val="22"/>
                <w:szCs w:val="24"/>
              </w:rPr>
            </w:pPr>
            <w:r>
              <w:rPr>
                <w:rFonts w:ascii="仿宋_GB2312" w:eastAsia="仿宋_GB2312" w:hAnsi="仿宋" w:hint="eastAsia"/>
                <w:color w:val="000000"/>
                <w:sz w:val="22"/>
                <w:szCs w:val="24"/>
              </w:rPr>
              <w:t>深圳市盐田区港翔汽车用品店</w:t>
            </w:r>
          </w:p>
        </w:tc>
        <w:tc>
          <w:tcPr>
            <w:tcW w:w="1814" w:type="dxa"/>
            <w:tcBorders>
              <w:top w:val="single" w:sz="4" w:space="0" w:color="auto"/>
              <w:left w:val="single" w:sz="4" w:space="0" w:color="auto"/>
              <w:bottom w:val="single" w:sz="4" w:space="0" w:color="auto"/>
              <w:right w:val="single" w:sz="4" w:space="0" w:color="auto"/>
            </w:tcBorders>
            <w:vAlign w:val="center"/>
            <w:hideMark/>
          </w:tcPr>
          <w:p w:rsidR="00436310" w:rsidRDefault="00436310">
            <w:pPr>
              <w:jc w:val="center"/>
              <w:rPr>
                <w:rFonts w:ascii="仿宋_GB2312" w:eastAsia="仿宋_GB2312" w:hAnsi="仿宋" w:cs="宋体"/>
                <w:color w:val="000000"/>
                <w:sz w:val="22"/>
                <w:szCs w:val="24"/>
              </w:rPr>
            </w:pPr>
            <w:r>
              <w:rPr>
                <w:rFonts w:ascii="仿宋_GB2312" w:eastAsia="仿宋_GB2312" w:hAnsi="仿宋" w:hint="eastAsia"/>
                <w:color w:val="000000"/>
                <w:sz w:val="22"/>
                <w:szCs w:val="24"/>
              </w:rPr>
              <w:t>加德宝制动液</w:t>
            </w:r>
          </w:p>
        </w:tc>
        <w:tc>
          <w:tcPr>
            <w:tcW w:w="851" w:type="dxa"/>
            <w:tcBorders>
              <w:top w:val="single" w:sz="4" w:space="0" w:color="auto"/>
              <w:left w:val="single" w:sz="4" w:space="0" w:color="auto"/>
              <w:bottom w:val="single" w:sz="4" w:space="0" w:color="auto"/>
              <w:right w:val="single" w:sz="4" w:space="0" w:color="auto"/>
            </w:tcBorders>
            <w:vAlign w:val="center"/>
            <w:hideMark/>
          </w:tcPr>
          <w:p w:rsidR="00436310" w:rsidRDefault="00436310">
            <w:pPr>
              <w:jc w:val="center"/>
              <w:rPr>
                <w:rFonts w:ascii="仿宋_GB2312" w:eastAsia="仿宋_GB2312" w:hAnsi="仿宋" w:cs="宋体"/>
                <w:color w:val="000000"/>
                <w:sz w:val="22"/>
                <w:szCs w:val="24"/>
              </w:rPr>
            </w:pPr>
            <w:r>
              <w:rPr>
                <w:rFonts w:ascii="仿宋_GB2312" w:eastAsia="仿宋_GB2312" w:hAnsi="仿宋" w:hint="eastAsia"/>
                <w:color w:val="000000"/>
                <w:sz w:val="22"/>
                <w:szCs w:val="24"/>
              </w:rPr>
              <w:t>加德宝</w:t>
            </w:r>
          </w:p>
        </w:tc>
        <w:tc>
          <w:tcPr>
            <w:tcW w:w="1842" w:type="dxa"/>
            <w:tcBorders>
              <w:top w:val="single" w:sz="4" w:space="0" w:color="auto"/>
              <w:left w:val="single" w:sz="4" w:space="0" w:color="auto"/>
              <w:bottom w:val="single" w:sz="4" w:space="0" w:color="auto"/>
              <w:right w:val="single" w:sz="4" w:space="0" w:color="auto"/>
            </w:tcBorders>
            <w:vAlign w:val="center"/>
            <w:hideMark/>
          </w:tcPr>
          <w:p w:rsidR="00436310" w:rsidRDefault="00436310">
            <w:pPr>
              <w:jc w:val="center"/>
              <w:rPr>
                <w:rFonts w:ascii="仿宋_GB2312" w:eastAsia="仿宋_GB2312" w:hAnsi="仿宋" w:cs="宋体"/>
                <w:color w:val="000000"/>
                <w:sz w:val="22"/>
                <w:szCs w:val="24"/>
              </w:rPr>
            </w:pPr>
            <w:r>
              <w:rPr>
                <w:rFonts w:ascii="仿宋_GB2312" w:eastAsia="仿宋_GB2312" w:hAnsi="仿宋" w:hint="eastAsia"/>
                <w:color w:val="000000"/>
                <w:sz w:val="22"/>
                <w:szCs w:val="24"/>
              </w:rPr>
              <w:t>800g/瓶 DOT3 合格品</w:t>
            </w:r>
          </w:p>
        </w:tc>
        <w:tc>
          <w:tcPr>
            <w:tcW w:w="1560" w:type="dxa"/>
            <w:tcBorders>
              <w:top w:val="single" w:sz="4" w:space="0" w:color="auto"/>
              <w:left w:val="single" w:sz="4" w:space="0" w:color="auto"/>
              <w:bottom w:val="single" w:sz="4" w:space="0" w:color="auto"/>
              <w:right w:val="single" w:sz="4" w:space="0" w:color="auto"/>
            </w:tcBorders>
            <w:vAlign w:val="center"/>
            <w:hideMark/>
          </w:tcPr>
          <w:p w:rsidR="00436310" w:rsidRDefault="00436310">
            <w:pPr>
              <w:jc w:val="center"/>
              <w:rPr>
                <w:rFonts w:ascii="仿宋_GB2312" w:eastAsia="仿宋_GB2312" w:hAnsi="仿宋" w:cs="宋体"/>
                <w:color w:val="000000"/>
                <w:sz w:val="22"/>
                <w:szCs w:val="24"/>
              </w:rPr>
            </w:pPr>
            <w:r>
              <w:rPr>
                <w:rFonts w:ascii="仿宋_GB2312" w:eastAsia="仿宋_GB2312" w:hAnsi="仿宋" w:hint="eastAsia"/>
                <w:color w:val="000000"/>
                <w:sz w:val="22"/>
                <w:szCs w:val="24"/>
              </w:rPr>
              <w:t>2014-10-15</w:t>
            </w:r>
          </w:p>
        </w:tc>
        <w:tc>
          <w:tcPr>
            <w:tcW w:w="3174" w:type="dxa"/>
            <w:tcBorders>
              <w:top w:val="single" w:sz="4" w:space="0" w:color="auto"/>
              <w:left w:val="single" w:sz="4" w:space="0" w:color="auto"/>
              <w:bottom w:val="single" w:sz="4" w:space="0" w:color="auto"/>
              <w:right w:val="single" w:sz="4" w:space="0" w:color="auto"/>
            </w:tcBorders>
            <w:vAlign w:val="center"/>
            <w:hideMark/>
          </w:tcPr>
          <w:p w:rsidR="00436310" w:rsidRDefault="00436310">
            <w:pPr>
              <w:jc w:val="center"/>
              <w:rPr>
                <w:rFonts w:ascii="仿宋_GB2312" w:eastAsia="仿宋_GB2312" w:hAnsi="仿宋" w:cs="宋体"/>
                <w:color w:val="000000"/>
                <w:sz w:val="22"/>
                <w:szCs w:val="24"/>
              </w:rPr>
            </w:pPr>
            <w:r>
              <w:rPr>
                <w:rFonts w:ascii="仿宋_GB2312" w:eastAsia="仿宋_GB2312" w:hAnsi="仿宋" w:hint="eastAsia"/>
                <w:color w:val="000000"/>
                <w:sz w:val="22"/>
                <w:szCs w:val="24"/>
              </w:rPr>
              <w:t>广东省东莞市佳润润滑油有限公司</w:t>
            </w:r>
          </w:p>
        </w:tc>
        <w:tc>
          <w:tcPr>
            <w:tcW w:w="2552" w:type="dxa"/>
            <w:tcBorders>
              <w:top w:val="single" w:sz="4" w:space="0" w:color="auto"/>
              <w:left w:val="single" w:sz="4" w:space="0" w:color="auto"/>
              <w:bottom w:val="single" w:sz="4" w:space="0" w:color="auto"/>
              <w:right w:val="single" w:sz="4" w:space="0" w:color="auto"/>
            </w:tcBorders>
            <w:vAlign w:val="center"/>
            <w:hideMark/>
          </w:tcPr>
          <w:p w:rsidR="00436310" w:rsidRDefault="00436310">
            <w:pPr>
              <w:jc w:val="center"/>
              <w:rPr>
                <w:rFonts w:ascii="仿宋_GB2312" w:eastAsia="仿宋_GB2312" w:hAnsi="仿宋" w:cs="宋体"/>
                <w:color w:val="000000"/>
                <w:sz w:val="22"/>
                <w:szCs w:val="24"/>
              </w:rPr>
            </w:pPr>
            <w:r>
              <w:rPr>
                <w:rFonts w:ascii="仿宋_GB2312" w:eastAsia="仿宋_GB2312" w:hAnsi="仿宋" w:hint="eastAsia"/>
                <w:color w:val="000000"/>
                <w:sz w:val="22"/>
                <w:szCs w:val="24"/>
              </w:rPr>
              <w:t>运动黏度(-40℃),mm</w:t>
            </w:r>
            <w:r>
              <w:rPr>
                <w:rFonts w:ascii="仿宋_GB2312" w:eastAsia="仿宋_GB2312" w:hAnsi="仿宋" w:hint="eastAsia"/>
                <w:color w:val="000000"/>
                <w:sz w:val="22"/>
                <w:szCs w:val="24"/>
                <w:vertAlign w:val="superscript"/>
              </w:rPr>
              <w:t>2</w:t>
            </w:r>
            <w:r>
              <w:rPr>
                <w:rFonts w:ascii="仿宋_GB2312" w:eastAsia="仿宋_GB2312" w:hAnsi="仿宋" w:hint="eastAsia"/>
                <w:color w:val="000000"/>
                <w:sz w:val="22"/>
                <w:szCs w:val="24"/>
              </w:rPr>
              <w:t>/s</w:t>
            </w:r>
          </w:p>
        </w:tc>
      </w:tr>
      <w:tr w:rsidR="00436310" w:rsidTr="00436310">
        <w:trPr>
          <w:trHeight w:val="582"/>
          <w:jc w:val="center"/>
        </w:trPr>
        <w:tc>
          <w:tcPr>
            <w:tcW w:w="712" w:type="dxa"/>
            <w:tcBorders>
              <w:top w:val="single" w:sz="4" w:space="0" w:color="auto"/>
              <w:left w:val="single" w:sz="4" w:space="0" w:color="auto"/>
              <w:bottom w:val="single" w:sz="4" w:space="0" w:color="auto"/>
              <w:right w:val="single" w:sz="4" w:space="0" w:color="auto"/>
            </w:tcBorders>
            <w:vAlign w:val="center"/>
            <w:hideMark/>
          </w:tcPr>
          <w:p w:rsidR="00436310" w:rsidRDefault="00436310">
            <w:pPr>
              <w:widowControl/>
              <w:jc w:val="center"/>
              <w:rPr>
                <w:rFonts w:ascii="仿宋_GB2312" w:eastAsia="仿宋_GB2312" w:hAnsi="仿宋" w:cs="宋体"/>
                <w:bCs/>
                <w:kern w:val="0"/>
                <w:sz w:val="22"/>
                <w:szCs w:val="24"/>
              </w:rPr>
            </w:pPr>
            <w:r>
              <w:rPr>
                <w:rFonts w:ascii="仿宋_GB2312" w:eastAsia="仿宋_GB2312" w:hAnsi="仿宋" w:cs="宋体" w:hint="eastAsia"/>
                <w:bCs/>
                <w:kern w:val="0"/>
                <w:sz w:val="22"/>
                <w:szCs w:val="24"/>
              </w:rPr>
              <w:t>5</w:t>
            </w:r>
          </w:p>
        </w:tc>
        <w:tc>
          <w:tcPr>
            <w:tcW w:w="2825" w:type="dxa"/>
            <w:tcBorders>
              <w:top w:val="single" w:sz="4" w:space="0" w:color="auto"/>
              <w:left w:val="single" w:sz="4" w:space="0" w:color="auto"/>
              <w:bottom w:val="single" w:sz="4" w:space="0" w:color="auto"/>
              <w:right w:val="single" w:sz="4" w:space="0" w:color="auto"/>
            </w:tcBorders>
            <w:vAlign w:val="center"/>
            <w:hideMark/>
          </w:tcPr>
          <w:p w:rsidR="00436310" w:rsidRDefault="00436310">
            <w:pPr>
              <w:jc w:val="center"/>
              <w:rPr>
                <w:rFonts w:ascii="仿宋_GB2312" w:eastAsia="仿宋_GB2312" w:hAnsi="仿宋" w:cs="宋体"/>
                <w:color w:val="000000"/>
                <w:sz w:val="22"/>
                <w:szCs w:val="24"/>
              </w:rPr>
            </w:pPr>
            <w:r>
              <w:rPr>
                <w:rFonts w:ascii="仿宋_GB2312" w:eastAsia="仿宋_GB2312" w:hAnsi="仿宋" w:hint="eastAsia"/>
                <w:color w:val="000000"/>
                <w:sz w:val="22"/>
                <w:szCs w:val="24"/>
              </w:rPr>
              <w:t>深圳市龙华区荣达汽车用品商行</w:t>
            </w:r>
          </w:p>
        </w:tc>
        <w:tc>
          <w:tcPr>
            <w:tcW w:w="1814" w:type="dxa"/>
            <w:tcBorders>
              <w:top w:val="single" w:sz="4" w:space="0" w:color="auto"/>
              <w:left w:val="single" w:sz="4" w:space="0" w:color="auto"/>
              <w:bottom w:val="single" w:sz="4" w:space="0" w:color="auto"/>
              <w:right w:val="single" w:sz="4" w:space="0" w:color="auto"/>
            </w:tcBorders>
            <w:vAlign w:val="center"/>
            <w:hideMark/>
          </w:tcPr>
          <w:p w:rsidR="00436310" w:rsidRDefault="00436310">
            <w:pPr>
              <w:jc w:val="center"/>
              <w:rPr>
                <w:rFonts w:ascii="仿宋_GB2312" w:eastAsia="仿宋_GB2312" w:hAnsi="仿宋" w:cs="宋体"/>
                <w:color w:val="000000"/>
                <w:sz w:val="22"/>
                <w:szCs w:val="24"/>
              </w:rPr>
            </w:pPr>
            <w:r>
              <w:rPr>
                <w:rFonts w:ascii="仿宋_GB2312" w:eastAsia="仿宋_GB2312" w:hAnsi="仿宋" w:hint="eastAsia"/>
                <w:color w:val="000000"/>
                <w:sz w:val="22"/>
                <w:szCs w:val="24"/>
              </w:rPr>
              <w:t>好顺刹车油</w:t>
            </w:r>
          </w:p>
        </w:tc>
        <w:tc>
          <w:tcPr>
            <w:tcW w:w="851" w:type="dxa"/>
            <w:tcBorders>
              <w:top w:val="single" w:sz="4" w:space="0" w:color="auto"/>
              <w:left w:val="single" w:sz="4" w:space="0" w:color="auto"/>
              <w:bottom w:val="single" w:sz="4" w:space="0" w:color="auto"/>
              <w:right w:val="single" w:sz="4" w:space="0" w:color="auto"/>
            </w:tcBorders>
            <w:vAlign w:val="center"/>
            <w:hideMark/>
          </w:tcPr>
          <w:p w:rsidR="00436310" w:rsidRDefault="00436310">
            <w:pPr>
              <w:jc w:val="center"/>
              <w:rPr>
                <w:rFonts w:ascii="仿宋_GB2312" w:eastAsia="仿宋_GB2312" w:hAnsi="仿宋" w:cs="宋体"/>
                <w:color w:val="000000"/>
                <w:sz w:val="22"/>
                <w:szCs w:val="24"/>
              </w:rPr>
            </w:pPr>
            <w:r>
              <w:rPr>
                <w:rFonts w:ascii="仿宋_GB2312" w:eastAsia="仿宋_GB2312" w:hAnsi="仿宋" w:hint="eastAsia"/>
                <w:color w:val="000000"/>
                <w:sz w:val="22"/>
                <w:szCs w:val="24"/>
              </w:rPr>
              <w:t>图案</w:t>
            </w:r>
          </w:p>
        </w:tc>
        <w:tc>
          <w:tcPr>
            <w:tcW w:w="1842" w:type="dxa"/>
            <w:tcBorders>
              <w:top w:val="single" w:sz="4" w:space="0" w:color="auto"/>
              <w:left w:val="single" w:sz="4" w:space="0" w:color="auto"/>
              <w:bottom w:val="single" w:sz="4" w:space="0" w:color="auto"/>
              <w:right w:val="single" w:sz="4" w:space="0" w:color="auto"/>
            </w:tcBorders>
            <w:vAlign w:val="center"/>
            <w:hideMark/>
          </w:tcPr>
          <w:p w:rsidR="00436310" w:rsidRDefault="00436310">
            <w:pPr>
              <w:jc w:val="center"/>
              <w:rPr>
                <w:rFonts w:ascii="仿宋_GB2312" w:eastAsia="仿宋_GB2312" w:hAnsi="仿宋" w:cs="宋体"/>
                <w:color w:val="000000"/>
                <w:sz w:val="22"/>
                <w:szCs w:val="24"/>
              </w:rPr>
            </w:pPr>
            <w:r>
              <w:rPr>
                <w:rFonts w:ascii="仿宋_GB2312" w:eastAsia="仿宋_GB2312" w:hAnsi="仿宋" w:hint="eastAsia"/>
                <w:color w:val="000000"/>
                <w:sz w:val="22"/>
                <w:szCs w:val="24"/>
              </w:rPr>
              <w:t>800g/瓶 DOT3 合格品</w:t>
            </w:r>
          </w:p>
        </w:tc>
        <w:tc>
          <w:tcPr>
            <w:tcW w:w="1560" w:type="dxa"/>
            <w:tcBorders>
              <w:top w:val="single" w:sz="4" w:space="0" w:color="auto"/>
              <w:left w:val="single" w:sz="4" w:space="0" w:color="auto"/>
              <w:bottom w:val="single" w:sz="4" w:space="0" w:color="auto"/>
              <w:right w:val="single" w:sz="4" w:space="0" w:color="auto"/>
            </w:tcBorders>
            <w:vAlign w:val="center"/>
            <w:hideMark/>
          </w:tcPr>
          <w:p w:rsidR="00436310" w:rsidRDefault="00436310">
            <w:pPr>
              <w:jc w:val="center"/>
              <w:rPr>
                <w:rFonts w:ascii="仿宋_GB2312" w:eastAsia="仿宋_GB2312" w:hAnsi="仿宋" w:cs="宋体"/>
                <w:color w:val="000000"/>
                <w:sz w:val="22"/>
                <w:szCs w:val="24"/>
              </w:rPr>
            </w:pPr>
            <w:r>
              <w:rPr>
                <w:rFonts w:ascii="仿宋_GB2312" w:eastAsia="仿宋_GB2312" w:hAnsi="仿宋" w:hint="eastAsia"/>
                <w:color w:val="000000"/>
                <w:sz w:val="22"/>
                <w:szCs w:val="24"/>
              </w:rPr>
              <w:t>/</w:t>
            </w:r>
          </w:p>
        </w:tc>
        <w:tc>
          <w:tcPr>
            <w:tcW w:w="3174" w:type="dxa"/>
            <w:tcBorders>
              <w:top w:val="single" w:sz="4" w:space="0" w:color="auto"/>
              <w:left w:val="single" w:sz="4" w:space="0" w:color="auto"/>
              <w:bottom w:val="single" w:sz="4" w:space="0" w:color="auto"/>
              <w:right w:val="single" w:sz="4" w:space="0" w:color="auto"/>
            </w:tcBorders>
            <w:vAlign w:val="center"/>
            <w:hideMark/>
          </w:tcPr>
          <w:p w:rsidR="00436310" w:rsidRDefault="00436310">
            <w:pPr>
              <w:jc w:val="center"/>
              <w:rPr>
                <w:rFonts w:ascii="仿宋_GB2312" w:eastAsia="仿宋_GB2312" w:hAnsi="仿宋" w:cs="宋体"/>
                <w:color w:val="000000"/>
                <w:sz w:val="22"/>
                <w:szCs w:val="24"/>
              </w:rPr>
            </w:pPr>
            <w:r>
              <w:rPr>
                <w:rFonts w:ascii="仿宋_GB2312" w:eastAsia="仿宋_GB2312" w:hAnsi="仿宋" w:hint="eastAsia"/>
                <w:color w:val="000000"/>
                <w:sz w:val="22"/>
                <w:szCs w:val="24"/>
              </w:rPr>
              <w:t>肇庆欧迪斯实业有限公司</w:t>
            </w:r>
          </w:p>
        </w:tc>
        <w:tc>
          <w:tcPr>
            <w:tcW w:w="2552" w:type="dxa"/>
            <w:tcBorders>
              <w:top w:val="single" w:sz="4" w:space="0" w:color="auto"/>
              <w:left w:val="single" w:sz="4" w:space="0" w:color="auto"/>
              <w:bottom w:val="single" w:sz="4" w:space="0" w:color="auto"/>
              <w:right w:val="single" w:sz="4" w:space="0" w:color="auto"/>
            </w:tcBorders>
            <w:vAlign w:val="center"/>
            <w:hideMark/>
          </w:tcPr>
          <w:p w:rsidR="00436310" w:rsidRDefault="00436310">
            <w:pPr>
              <w:jc w:val="center"/>
              <w:rPr>
                <w:rFonts w:ascii="仿宋_GB2312" w:eastAsia="仿宋_GB2312" w:hAnsi="仿宋" w:cs="宋体"/>
                <w:color w:val="000000"/>
                <w:sz w:val="22"/>
                <w:szCs w:val="24"/>
              </w:rPr>
            </w:pPr>
            <w:r>
              <w:rPr>
                <w:rFonts w:ascii="仿宋_GB2312" w:eastAsia="仿宋_GB2312" w:hAnsi="仿宋" w:hint="eastAsia"/>
                <w:color w:val="000000"/>
                <w:sz w:val="22"/>
                <w:szCs w:val="24"/>
              </w:rPr>
              <w:t>运动黏度(-40℃),mm</w:t>
            </w:r>
            <w:r>
              <w:rPr>
                <w:rFonts w:ascii="仿宋_GB2312" w:eastAsia="仿宋_GB2312" w:hAnsi="仿宋" w:hint="eastAsia"/>
                <w:color w:val="000000"/>
                <w:sz w:val="22"/>
                <w:szCs w:val="24"/>
                <w:vertAlign w:val="superscript"/>
              </w:rPr>
              <w:t>2</w:t>
            </w:r>
            <w:r>
              <w:rPr>
                <w:rFonts w:ascii="仿宋_GB2312" w:eastAsia="仿宋_GB2312" w:hAnsi="仿宋" w:hint="eastAsia"/>
                <w:color w:val="000000"/>
                <w:sz w:val="22"/>
                <w:szCs w:val="24"/>
              </w:rPr>
              <w:t>/s</w:t>
            </w:r>
          </w:p>
        </w:tc>
      </w:tr>
    </w:tbl>
    <w:p w:rsidR="00043957" w:rsidRDefault="00043957"/>
    <w:sectPr w:rsidR="00043957" w:rsidSect="00436310">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77A2" w:rsidRDefault="00D477A2" w:rsidP="00436310">
      <w:r>
        <w:separator/>
      </w:r>
    </w:p>
  </w:endnote>
  <w:endnote w:type="continuationSeparator" w:id="0">
    <w:p w:rsidR="00D477A2" w:rsidRDefault="00D477A2" w:rsidP="0043631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77A2" w:rsidRDefault="00D477A2" w:rsidP="00436310">
      <w:r>
        <w:separator/>
      </w:r>
    </w:p>
  </w:footnote>
  <w:footnote w:type="continuationSeparator" w:id="0">
    <w:p w:rsidR="00D477A2" w:rsidRDefault="00D477A2" w:rsidP="0043631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36310"/>
    <w:rsid w:val="00043957"/>
    <w:rsid w:val="00436310"/>
    <w:rsid w:val="00D477A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631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3631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36310"/>
    <w:rPr>
      <w:sz w:val="18"/>
      <w:szCs w:val="18"/>
    </w:rPr>
  </w:style>
  <w:style w:type="paragraph" w:styleId="a4">
    <w:name w:val="footer"/>
    <w:basedOn w:val="a"/>
    <w:link w:val="Char0"/>
    <w:uiPriority w:val="99"/>
    <w:semiHidden/>
    <w:unhideWhenUsed/>
    <w:rsid w:val="0043631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36310"/>
    <w:rPr>
      <w:sz w:val="18"/>
      <w:szCs w:val="18"/>
    </w:rPr>
  </w:style>
</w:styles>
</file>

<file path=word/webSettings.xml><?xml version="1.0" encoding="utf-8"?>
<w:webSettings xmlns:r="http://schemas.openxmlformats.org/officeDocument/2006/relationships" xmlns:w="http://schemas.openxmlformats.org/wordprocessingml/2006/main">
  <w:divs>
    <w:div w:id="872111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78</Words>
  <Characters>449</Characters>
  <Application>Microsoft Office Word</Application>
  <DocSecurity>0</DocSecurity>
  <Lines>3</Lines>
  <Paragraphs>1</Paragraphs>
  <ScaleCrop>false</ScaleCrop>
  <Company>Microsoft</Company>
  <LinksUpToDate>false</LinksUpToDate>
  <CharactersWithSpaces>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李臻</dc:creator>
  <cp:keywords/>
  <dc:description/>
  <cp:lastModifiedBy>李臻</cp:lastModifiedBy>
  <cp:revision>3</cp:revision>
  <dcterms:created xsi:type="dcterms:W3CDTF">2017-12-26T07:53:00Z</dcterms:created>
  <dcterms:modified xsi:type="dcterms:W3CDTF">2017-12-26T07:53:00Z</dcterms:modified>
</cp:coreProperties>
</file>