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10" w:rsidRDefault="00436310" w:rsidP="00436310">
      <w:pPr>
        <w:widowControl/>
        <w:jc w:val="left"/>
        <w:rPr>
          <w:rFonts w:ascii="黑体" w:eastAsia="黑体" w:hAnsi="黑体"/>
          <w:sz w:val="28"/>
          <w:szCs w:val="28"/>
        </w:rPr>
      </w:pPr>
      <w:r>
        <w:rPr>
          <w:rFonts w:ascii="黑体" w:eastAsia="黑体" w:hAnsi="黑体" w:hint="eastAsia"/>
          <w:sz w:val="28"/>
          <w:szCs w:val="28"/>
        </w:rPr>
        <w:t>附件2：</w:t>
      </w:r>
    </w:p>
    <w:p w:rsidR="00436310" w:rsidRDefault="00436310" w:rsidP="00436310">
      <w:pPr>
        <w:widowControl/>
        <w:jc w:val="center"/>
        <w:rPr>
          <w:rFonts w:ascii="黑体" w:eastAsia="黑体" w:hAnsi="黑体" w:hint="eastAsia"/>
          <w:sz w:val="28"/>
          <w:szCs w:val="28"/>
        </w:rPr>
      </w:pPr>
      <w:r>
        <w:rPr>
          <w:rFonts w:ascii="黑体" w:eastAsia="黑体" w:hAnsi="黑体" w:hint="eastAsia"/>
          <w:sz w:val="28"/>
          <w:szCs w:val="28"/>
        </w:rPr>
        <w:t>2017年深圳市机动车辆制动液产品质量监督抽查发现不合格项目产品及企业名单</w:t>
      </w: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2825"/>
        <w:gridCol w:w="1814"/>
        <w:gridCol w:w="851"/>
        <w:gridCol w:w="1842"/>
        <w:gridCol w:w="1560"/>
        <w:gridCol w:w="3174"/>
        <w:gridCol w:w="2552"/>
      </w:tblGrid>
      <w:tr w:rsidR="00436310" w:rsidTr="00436310">
        <w:trPr>
          <w:trHeight w:val="582"/>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序号</w:t>
            </w:r>
          </w:p>
        </w:tc>
        <w:tc>
          <w:tcPr>
            <w:tcW w:w="2825"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受检单位名称</w:t>
            </w:r>
          </w:p>
        </w:tc>
        <w:tc>
          <w:tcPr>
            <w:tcW w:w="181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样品名称</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文字商标</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型号规格等级</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生产日期</w:t>
            </w:r>
          </w:p>
        </w:tc>
        <w:tc>
          <w:tcPr>
            <w:tcW w:w="317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标称生产单位</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黑体" w:eastAsia="黑体" w:hAnsi="黑体" w:cs="宋体"/>
                <w:bCs/>
                <w:kern w:val="0"/>
                <w:sz w:val="22"/>
                <w:szCs w:val="24"/>
              </w:rPr>
            </w:pPr>
            <w:r>
              <w:rPr>
                <w:rFonts w:ascii="黑体" w:eastAsia="黑体" w:hAnsi="黑体" w:cs="宋体" w:hint="eastAsia"/>
                <w:bCs/>
                <w:kern w:val="0"/>
                <w:sz w:val="22"/>
                <w:szCs w:val="24"/>
              </w:rPr>
              <w:t>不合格项目</w:t>
            </w:r>
          </w:p>
        </w:tc>
      </w:tr>
      <w:tr w:rsidR="00436310" w:rsidTr="00436310">
        <w:trPr>
          <w:trHeight w:val="582"/>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仿宋_GB2312" w:eastAsia="仿宋_GB2312" w:hAnsi="仿宋" w:cs="宋体"/>
                <w:bCs/>
                <w:kern w:val="0"/>
                <w:sz w:val="22"/>
                <w:szCs w:val="24"/>
              </w:rPr>
            </w:pPr>
            <w:r>
              <w:rPr>
                <w:rFonts w:ascii="仿宋_GB2312" w:eastAsia="仿宋_GB2312" w:hAnsi="仿宋" w:cs="宋体" w:hint="eastAsia"/>
                <w:bCs/>
                <w:kern w:val="0"/>
                <w:sz w:val="22"/>
                <w:szCs w:val="24"/>
              </w:rPr>
              <w:t>1</w:t>
            </w:r>
          </w:p>
        </w:tc>
        <w:tc>
          <w:tcPr>
            <w:tcW w:w="2825"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深圳市鹏威汽车销售服务有限公司</w:t>
            </w:r>
          </w:p>
        </w:tc>
        <w:tc>
          <w:tcPr>
            <w:tcW w:w="181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高级刹车油</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图案</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800g DOT-3 合格品</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2017-02-09</w:t>
            </w:r>
          </w:p>
        </w:tc>
        <w:tc>
          <w:tcPr>
            <w:tcW w:w="317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深圳市嘉实宝润滑油有限公司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1.运动黏度(-40℃),mm</w:t>
            </w:r>
            <w:r>
              <w:rPr>
                <w:rFonts w:ascii="仿宋_GB2312" w:eastAsia="仿宋_GB2312" w:hAnsi="仿宋" w:hint="eastAsia"/>
                <w:color w:val="000000"/>
                <w:sz w:val="22"/>
                <w:szCs w:val="24"/>
                <w:vertAlign w:val="superscript"/>
              </w:rPr>
              <w:t>2</w:t>
            </w:r>
            <w:r>
              <w:rPr>
                <w:rFonts w:ascii="仿宋_GB2312" w:eastAsia="仿宋_GB2312" w:hAnsi="仿宋" w:hint="eastAsia"/>
                <w:color w:val="000000"/>
                <w:sz w:val="22"/>
                <w:szCs w:val="24"/>
              </w:rPr>
              <w:t>/s；2.平衡回流沸点(ERBP)/℃</w:t>
            </w:r>
          </w:p>
        </w:tc>
      </w:tr>
      <w:tr w:rsidR="00436310" w:rsidTr="00436310">
        <w:trPr>
          <w:trHeight w:val="582"/>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仿宋_GB2312" w:eastAsia="仿宋_GB2312" w:hAnsi="仿宋" w:cs="宋体"/>
                <w:bCs/>
                <w:kern w:val="0"/>
                <w:sz w:val="22"/>
                <w:szCs w:val="24"/>
              </w:rPr>
            </w:pPr>
            <w:r>
              <w:rPr>
                <w:rFonts w:ascii="仿宋_GB2312" w:eastAsia="仿宋_GB2312" w:hAnsi="仿宋" w:cs="宋体" w:hint="eastAsia"/>
                <w:bCs/>
                <w:kern w:val="0"/>
                <w:sz w:val="22"/>
                <w:szCs w:val="24"/>
              </w:rPr>
              <w:t>2</w:t>
            </w:r>
          </w:p>
        </w:tc>
        <w:tc>
          <w:tcPr>
            <w:tcW w:w="2825"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深圳市永旺汽配有限公司</w:t>
            </w:r>
          </w:p>
        </w:tc>
        <w:tc>
          <w:tcPr>
            <w:tcW w:w="181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加德宝制动液</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图案</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800g/瓶 DOT3 合格品</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2017-02-06</w:t>
            </w:r>
          </w:p>
        </w:tc>
        <w:tc>
          <w:tcPr>
            <w:tcW w:w="317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广东省东莞市佳润润滑油有限公司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运动黏度(-40℃),mm</w:t>
            </w:r>
            <w:r>
              <w:rPr>
                <w:rFonts w:ascii="仿宋_GB2312" w:eastAsia="仿宋_GB2312" w:hAnsi="仿宋" w:hint="eastAsia"/>
                <w:color w:val="000000"/>
                <w:sz w:val="22"/>
                <w:szCs w:val="24"/>
                <w:vertAlign w:val="superscript"/>
              </w:rPr>
              <w:t>2</w:t>
            </w:r>
            <w:r>
              <w:rPr>
                <w:rFonts w:ascii="仿宋_GB2312" w:eastAsia="仿宋_GB2312" w:hAnsi="仿宋" w:hint="eastAsia"/>
                <w:color w:val="000000"/>
                <w:sz w:val="22"/>
                <w:szCs w:val="24"/>
              </w:rPr>
              <w:t>/s</w:t>
            </w:r>
          </w:p>
        </w:tc>
      </w:tr>
      <w:tr w:rsidR="00436310" w:rsidTr="00436310">
        <w:trPr>
          <w:trHeight w:val="582"/>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仿宋_GB2312" w:eastAsia="仿宋_GB2312" w:hAnsi="仿宋" w:cs="宋体"/>
                <w:bCs/>
                <w:kern w:val="0"/>
                <w:sz w:val="22"/>
                <w:szCs w:val="24"/>
              </w:rPr>
            </w:pPr>
            <w:r>
              <w:rPr>
                <w:rFonts w:ascii="仿宋_GB2312" w:eastAsia="仿宋_GB2312" w:hAnsi="仿宋" w:cs="宋体" w:hint="eastAsia"/>
                <w:bCs/>
                <w:kern w:val="0"/>
                <w:sz w:val="22"/>
                <w:szCs w:val="24"/>
              </w:rPr>
              <w:t>3</w:t>
            </w:r>
          </w:p>
        </w:tc>
        <w:tc>
          <w:tcPr>
            <w:tcW w:w="2825"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深圳市罗湖区泰宝汽配商店</w:t>
            </w:r>
          </w:p>
        </w:tc>
        <w:tc>
          <w:tcPr>
            <w:tcW w:w="181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机动车辆制动液</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车福星</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800g/瓶 HZY3 合格品</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2016-12-20</w:t>
            </w:r>
          </w:p>
        </w:tc>
        <w:tc>
          <w:tcPr>
            <w:tcW w:w="317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湖南路驰能源科技有限公司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运动黏度(-40℃),mm</w:t>
            </w:r>
            <w:r>
              <w:rPr>
                <w:rFonts w:ascii="仿宋_GB2312" w:eastAsia="仿宋_GB2312" w:hAnsi="仿宋" w:hint="eastAsia"/>
                <w:color w:val="000000"/>
                <w:sz w:val="22"/>
                <w:szCs w:val="24"/>
                <w:vertAlign w:val="superscript"/>
              </w:rPr>
              <w:t>2</w:t>
            </w:r>
            <w:r>
              <w:rPr>
                <w:rFonts w:ascii="仿宋_GB2312" w:eastAsia="仿宋_GB2312" w:hAnsi="仿宋" w:hint="eastAsia"/>
                <w:color w:val="000000"/>
                <w:sz w:val="22"/>
                <w:szCs w:val="24"/>
              </w:rPr>
              <w:t>/s</w:t>
            </w:r>
          </w:p>
        </w:tc>
      </w:tr>
      <w:tr w:rsidR="00436310" w:rsidTr="00436310">
        <w:trPr>
          <w:trHeight w:val="582"/>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仿宋_GB2312" w:eastAsia="仿宋_GB2312" w:hAnsi="仿宋" w:cs="宋体"/>
                <w:bCs/>
                <w:kern w:val="0"/>
                <w:sz w:val="22"/>
                <w:szCs w:val="24"/>
              </w:rPr>
            </w:pPr>
            <w:r>
              <w:rPr>
                <w:rFonts w:ascii="仿宋_GB2312" w:eastAsia="仿宋_GB2312" w:hAnsi="仿宋" w:cs="宋体" w:hint="eastAsia"/>
                <w:bCs/>
                <w:kern w:val="0"/>
                <w:sz w:val="22"/>
                <w:szCs w:val="24"/>
              </w:rPr>
              <w:t>4</w:t>
            </w:r>
          </w:p>
        </w:tc>
        <w:tc>
          <w:tcPr>
            <w:tcW w:w="2825"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深圳市盐田区港翔汽车用品店</w:t>
            </w:r>
          </w:p>
        </w:tc>
        <w:tc>
          <w:tcPr>
            <w:tcW w:w="181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加德宝制动液</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加德宝</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800g/瓶 DOT3 合格品</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2014-10-15</w:t>
            </w:r>
          </w:p>
        </w:tc>
        <w:tc>
          <w:tcPr>
            <w:tcW w:w="317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广东省东莞市佳润润滑油有限公司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运动黏度(-40℃),mm</w:t>
            </w:r>
            <w:r>
              <w:rPr>
                <w:rFonts w:ascii="仿宋_GB2312" w:eastAsia="仿宋_GB2312" w:hAnsi="仿宋" w:hint="eastAsia"/>
                <w:color w:val="000000"/>
                <w:sz w:val="22"/>
                <w:szCs w:val="24"/>
                <w:vertAlign w:val="superscript"/>
              </w:rPr>
              <w:t>2</w:t>
            </w:r>
            <w:r>
              <w:rPr>
                <w:rFonts w:ascii="仿宋_GB2312" w:eastAsia="仿宋_GB2312" w:hAnsi="仿宋" w:hint="eastAsia"/>
                <w:color w:val="000000"/>
                <w:sz w:val="22"/>
                <w:szCs w:val="24"/>
              </w:rPr>
              <w:t>/s</w:t>
            </w:r>
          </w:p>
        </w:tc>
      </w:tr>
      <w:tr w:rsidR="00436310" w:rsidTr="00436310">
        <w:trPr>
          <w:trHeight w:val="582"/>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widowControl/>
              <w:jc w:val="center"/>
              <w:rPr>
                <w:rFonts w:ascii="仿宋_GB2312" w:eastAsia="仿宋_GB2312" w:hAnsi="仿宋" w:cs="宋体"/>
                <w:bCs/>
                <w:kern w:val="0"/>
                <w:sz w:val="22"/>
                <w:szCs w:val="24"/>
              </w:rPr>
            </w:pPr>
            <w:r>
              <w:rPr>
                <w:rFonts w:ascii="仿宋_GB2312" w:eastAsia="仿宋_GB2312" w:hAnsi="仿宋" w:cs="宋体" w:hint="eastAsia"/>
                <w:bCs/>
                <w:kern w:val="0"/>
                <w:sz w:val="22"/>
                <w:szCs w:val="24"/>
              </w:rPr>
              <w:t>5</w:t>
            </w:r>
          </w:p>
        </w:tc>
        <w:tc>
          <w:tcPr>
            <w:tcW w:w="2825"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深圳市龙华区荣达汽车用品商行</w:t>
            </w:r>
          </w:p>
        </w:tc>
        <w:tc>
          <w:tcPr>
            <w:tcW w:w="181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好顺刹车油</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图案</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800g/瓶 DOT3 合格品</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肇庆欧迪斯实业有限公司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6310" w:rsidRDefault="00436310">
            <w:pPr>
              <w:jc w:val="center"/>
              <w:rPr>
                <w:rFonts w:ascii="仿宋_GB2312" w:eastAsia="仿宋_GB2312" w:hAnsi="仿宋" w:cs="宋体"/>
                <w:color w:val="000000"/>
                <w:sz w:val="22"/>
                <w:szCs w:val="24"/>
              </w:rPr>
            </w:pPr>
            <w:r>
              <w:rPr>
                <w:rFonts w:ascii="仿宋_GB2312" w:eastAsia="仿宋_GB2312" w:hAnsi="仿宋" w:hint="eastAsia"/>
                <w:color w:val="000000"/>
                <w:sz w:val="22"/>
                <w:szCs w:val="24"/>
              </w:rPr>
              <w:t>运动黏度(-40℃),mm</w:t>
            </w:r>
            <w:r>
              <w:rPr>
                <w:rFonts w:ascii="仿宋_GB2312" w:eastAsia="仿宋_GB2312" w:hAnsi="仿宋" w:hint="eastAsia"/>
                <w:color w:val="000000"/>
                <w:sz w:val="22"/>
                <w:szCs w:val="24"/>
                <w:vertAlign w:val="superscript"/>
              </w:rPr>
              <w:t>2</w:t>
            </w:r>
            <w:r>
              <w:rPr>
                <w:rFonts w:ascii="仿宋_GB2312" w:eastAsia="仿宋_GB2312" w:hAnsi="仿宋" w:hint="eastAsia"/>
                <w:color w:val="000000"/>
                <w:sz w:val="22"/>
                <w:szCs w:val="24"/>
              </w:rPr>
              <w:t>/s</w:t>
            </w:r>
          </w:p>
        </w:tc>
      </w:tr>
    </w:tbl>
    <w:p w:rsidR="00043957" w:rsidRDefault="00043957"/>
    <w:sectPr w:rsidR="00043957" w:rsidSect="004363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A2" w:rsidRDefault="00D477A2" w:rsidP="00436310">
      <w:r>
        <w:separator/>
      </w:r>
    </w:p>
  </w:endnote>
  <w:endnote w:type="continuationSeparator" w:id="0">
    <w:p w:rsidR="00D477A2" w:rsidRDefault="00D477A2" w:rsidP="004363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A2" w:rsidRDefault="00D477A2" w:rsidP="00436310">
      <w:r>
        <w:separator/>
      </w:r>
    </w:p>
  </w:footnote>
  <w:footnote w:type="continuationSeparator" w:id="0">
    <w:p w:rsidR="00D477A2" w:rsidRDefault="00D477A2" w:rsidP="00436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310"/>
    <w:rsid w:val="00043957"/>
    <w:rsid w:val="00436310"/>
    <w:rsid w:val="00D47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6310"/>
    <w:rPr>
      <w:sz w:val="18"/>
      <w:szCs w:val="18"/>
    </w:rPr>
  </w:style>
  <w:style w:type="paragraph" w:styleId="a4">
    <w:name w:val="footer"/>
    <w:basedOn w:val="a"/>
    <w:link w:val="Char0"/>
    <w:uiPriority w:val="99"/>
    <w:semiHidden/>
    <w:unhideWhenUsed/>
    <w:rsid w:val="004363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6310"/>
    <w:rPr>
      <w:sz w:val="18"/>
      <w:szCs w:val="18"/>
    </w:rPr>
  </w:style>
</w:styles>
</file>

<file path=word/webSettings.xml><?xml version="1.0" encoding="utf-8"?>
<w:webSettings xmlns:r="http://schemas.openxmlformats.org/officeDocument/2006/relationships" xmlns:w="http://schemas.openxmlformats.org/wordprocessingml/2006/main">
  <w:divs>
    <w:div w:id="8721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3</cp:revision>
  <dcterms:created xsi:type="dcterms:W3CDTF">2017-12-26T07:53:00Z</dcterms:created>
  <dcterms:modified xsi:type="dcterms:W3CDTF">2017-12-26T07:53:00Z</dcterms:modified>
</cp:coreProperties>
</file>