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EE" w:rsidRDefault="007368EE" w:rsidP="007368E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368EE" w:rsidRPr="005C76DF" w:rsidRDefault="007368EE" w:rsidP="007368EE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消防</w:t>
      </w:r>
      <w:r w:rsidRPr="00651100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a5"/>
        <w:tblW w:w="15420" w:type="dxa"/>
        <w:jc w:val="center"/>
        <w:tblLayout w:type="fixed"/>
        <w:tblLook w:val="04A0"/>
      </w:tblPr>
      <w:tblGrid>
        <w:gridCol w:w="712"/>
        <w:gridCol w:w="3078"/>
        <w:gridCol w:w="1902"/>
        <w:gridCol w:w="1134"/>
        <w:gridCol w:w="2410"/>
        <w:gridCol w:w="1333"/>
        <w:gridCol w:w="2088"/>
        <w:gridCol w:w="2763"/>
      </w:tblGrid>
      <w:tr w:rsidR="007368EE" w:rsidRPr="008A7FA0" w:rsidTr="00B1462D">
        <w:trPr>
          <w:trHeight w:val="582"/>
          <w:jc w:val="center"/>
        </w:trPr>
        <w:tc>
          <w:tcPr>
            <w:tcW w:w="712" w:type="dxa"/>
            <w:vAlign w:val="center"/>
            <w:hideMark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3078" w:type="dxa"/>
            <w:vAlign w:val="center"/>
            <w:hideMark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受检单位名称</w:t>
            </w:r>
          </w:p>
        </w:tc>
        <w:tc>
          <w:tcPr>
            <w:tcW w:w="1902" w:type="dxa"/>
            <w:vAlign w:val="center"/>
            <w:hideMark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样品名称</w:t>
            </w:r>
          </w:p>
        </w:tc>
        <w:tc>
          <w:tcPr>
            <w:tcW w:w="1134" w:type="dxa"/>
            <w:vAlign w:val="center"/>
            <w:hideMark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文字商标</w:t>
            </w:r>
          </w:p>
        </w:tc>
        <w:tc>
          <w:tcPr>
            <w:tcW w:w="2410" w:type="dxa"/>
            <w:vAlign w:val="center"/>
            <w:hideMark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型号规格等级</w:t>
            </w:r>
          </w:p>
        </w:tc>
        <w:tc>
          <w:tcPr>
            <w:tcW w:w="1333" w:type="dxa"/>
            <w:vAlign w:val="center"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生产日期</w:t>
            </w:r>
          </w:p>
        </w:tc>
        <w:tc>
          <w:tcPr>
            <w:tcW w:w="2088" w:type="dxa"/>
            <w:vAlign w:val="center"/>
            <w:hideMark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</w:t>
            </w: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生产单位</w:t>
            </w:r>
          </w:p>
        </w:tc>
        <w:tc>
          <w:tcPr>
            <w:tcW w:w="2763" w:type="dxa"/>
            <w:vAlign w:val="center"/>
            <w:hideMark/>
          </w:tcPr>
          <w:p w:rsidR="007368EE" w:rsidRPr="008A7FA0" w:rsidRDefault="007368EE" w:rsidP="00B1462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不合格项目</w:t>
            </w:r>
          </w:p>
        </w:tc>
      </w:tr>
      <w:tr w:rsidR="007368EE" w:rsidRPr="00CD6D3C" w:rsidTr="00B1462D">
        <w:trPr>
          <w:trHeight w:val="283"/>
          <w:jc w:val="center"/>
        </w:trPr>
        <w:tc>
          <w:tcPr>
            <w:tcW w:w="712" w:type="dxa"/>
            <w:vAlign w:val="center"/>
          </w:tcPr>
          <w:p w:rsidR="007368EE" w:rsidRPr="00CD6D3C" w:rsidRDefault="007368EE" w:rsidP="00B1462D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078" w:type="dxa"/>
            <w:vAlign w:val="center"/>
          </w:tcPr>
          <w:p w:rsidR="007368EE" w:rsidRPr="00F2177F" w:rsidRDefault="007368EE" w:rsidP="00B1462D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深圳市芳大安防科技有限公司</w:t>
            </w:r>
          </w:p>
        </w:tc>
        <w:tc>
          <w:tcPr>
            <w:tcW w:w="1902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钢质隔热防火门</w:t>
            </w:r>
          </w:p>
        </w:tc>
        <w:tc>
          <w:tcPr>
            <w:tcW w:w="1134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无</w:t>
            </w:r>
          </w:p>
        </w:tc>
        <w:tc>
          <w:tcPr>
            <w:tcW w:w="2410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GFM-1421-d5A1.00（乙级）-2</w:t>
            </w:r>
          </w:p>
        </w:tc>
        <w:tc>
          <w:tcPr>
            <w:tcW w:w="133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2016.4.3</w:t>
            </w:r>
          </w:p>
        </w:tc>
        <w:tc>
          <w:tcPr>
            <w:tcW w:w="2088" w:type="dxa"/>
            <w:vAlign w:val="center"/>
          </w:tcPr>
          <w:p w:rsidR="007368EE" w:rsidRPr="00372ED6" w:rsidRDefault="007368EE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76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耐火完整性</w:t>
            </w:r>
          </w:p>
        </w:tc>
      </w:tr>
      <w:tr w:rsidR="007368EE" w:rsidRPr="00CD6D3C" w:rsidTr="00B1462D">
        <w:trPr>
          <w:trHeight w:val="283"/>
          <w:jc w:val="center"/>
        </w:trPr>
        <w:tc>
          <w:tcPr>
            <w:tcW w:w="712" w:type="dxa"/>
            <w:vAlign w:val="center"/>
          </w:tcPr>
          <w:p w:rsidR="007368EE" w:rsidRPr="00CD6D3C" w:rsidRDefault="007368EE" w:rsidP="00B1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078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深圳市通晓实业有限公司</w:t>
            </w:r>
          </w:p>
        </w:tc>
        <w:tc>
          <w:tcPr>
            <w:tcW w:w="1902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钢质隔热防火门</w:t>
            </w:r>
          </w:p>
        </w:tc>
        <w:tc>
          <w:tcPr>
            <w:tcW w:w="1134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无</w:t>
            </w:r>
          </w:p>
        </w:tc>
        <w:tc>
          <w:tcPr>
            <w:tcW w:w="2410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GFM-0921-dA1.00（乙级）-1</w:t>
            </w:r>
          </w:p>
        </w:tc>
        <w:tc>
          <w:tcPr>
            <w:tcW w:w="133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2016.4.8</w:t>
            </w:r>
          </w:p>
        </w:tc>
        <w:tc>
          <w:tcPr>
            <w:tcW w:w="2088" w:type="dxa"/>
            <w:vAlign w:val="center"/>
          </w:tcPr>
          <w:p w:rsidR="007368EE" w:rsidRPr="00372ED6" w:rsidRDefault="007368EE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76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耐火隔热性</w:t>
            </w:r>
          </w:p>
        </w:tc>
      </w:tr>
      <w:tr w:rsidR="007368EE" w:rsidRPr="00CD6D3C" w:rsidTr="00B1462D">
        <w:trPr>
          <w:trHeight w:val="283"/>
          <w:jc w:val="center"/>
        </w:trPr>
        <w:tc>
          <w:tcPr>
            <w:tcW w:w="712" w:type="dxa"/>
            <w:vAlign w:val="center"/>
          </w:tcPr>
          <w:p w:rsidR="007368EE" w:rsidRPr="00CD6D3C" w:rsidRDefault="007368EE" w:rsidP="00B1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078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</w:t>
            </w:r>
            <w:proofErr w:type="gramStart"/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一</w:t>
            </w:r>
            <w:proofErr w:type="gramEnd"/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门达科技有限公司</w:t>
            </w:r>
          </w:p>
        </w:tc>
        <w:tc>
          <w:tcPr>
            <w:tcW w:w="1902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钢质隔热防火门</w:t>
            </w:r>
          </w:p>
        </w:tc>
        <w:tc>
          <w:tcPr>
            <w:tcW w:w="1134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无</w:t>
            </w:r>
          </w:p>
        </w:tc>
        <w:tc>
          <w:tcPr>
            <w:tcW w:w="2410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GFM-1023-d5A1.00（乙级）-1（主型）</w:t>
            </w:r>
          </w:p>
        </w:tc>
        <w:tc>
          <w:tcPr>
            <w:tcW w:w="133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2016.4.3</w:t>
            </w:r>
          </w:p>
        </w:tc>
        <w:tc>
          <w:tcPr>
            <w:tcW w:w="2088" w:type="dxa"/>
            <w:vAlign w:val="center"/>
          </w:tcPr>
          <w:p w:rsidR="007368EE" w:rsidRPr="00372ED6" w:rsidRDefault="007368EE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76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耐火隔热性</w:t>
            </w:r>
          </w:p>
        </w:tc>
      </w:tr>
      <w:tr w:rsidR="007368EE" w:rsidRPr="00CD6D3C" w:rsidTr="00B1462D">
        <w:trPr>
          <w:trHeight w:val="335"/>
          <w:jc w:val="center"/>
        </w:trPr>
        <w:tc>
          <w:tcPr>
            <w:tcW w:w="712" w:type="dxa"/>
            <w:vAlign w:val="center"/>
          </w:tcPr>
          <w:p w:rsidR="007368EE" w:rsidRPr="00CD6D3C" w:rsidRDefault="007368EE" w:rsidP="00B1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078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深圳市永盛消防器材有限公司</w:t>
            </w:r>
          </w:p>
        </w:tc>
        <w:tc>
          <w:tcPr>
            <w:tcW w:w="1902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钢质隔热防火门</w:t>
            </w:r>
          </w:p>
        </w:tc>
        <w:tc>
          <w:tcPr>
            <w:tcW w:w="1134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永盛</w:t>
            </w:r>
          </w:p>
        </w:tc>
        <w:tc>
          <w:tcPr>
            <w:tcW w:w="2410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GFM-1023-d5A1.00（乙级）-1-带压型-带门镜</w:t>
            </w:r>
          </w:p>
        </w:tc>
        <w:tc>
          <w:tcPr>
            <w:tcW w:w="133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2015.7</w:t>
            </w:r>
          </w:p>
        </w:tc>
        <w:tc>
          <w:tcPr>
            <w:tcW w:w="2088" w:type="dxa"/>
            <w:vAlign w:val="center"/>
          </w:tcPr>
          <w:p w:rsidR="007368EE" w:rsidRPr="00372ED6" w:rsidRDefault="007368EE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763" w:type="dxa"/>
            <w:vAlign w:val="center"/>
          </w:tcPr>
          <w:p w:rsidR="007368EE" w:rsidRPr="00F2177F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F2177F">
              <w:rPr>
                <w:rFonts w:ascii="仿宋_GB2312" w:eastAsia="仿宋_GB2312" w:hint="eastAsia"/>
                <w:color w:val="000000"/>
                <w:sz w:val="22"/>
                <w:szCs w:val="18"/>
              </w:rPr>
              <w:t>耐火隔热性</w:t>
            </w:r>
          </w:p>
        </w:tc>
      </w:tr>
      <w:tr w:rsidR="007368EE" w:rsidRPr="00CD6D3C" w:rsidTr="00B1462D">
        <w:trPr>
          <w:trHeight w:val="335"/>
          <w:jc w:val="center"/>
        </w:trPr>
        <w:tc>
          <w:tcPr>
            <w:tcW w:w="712" w:type="dxa"/>
            <w:vAlign w:val="center"/>
          </w:tcPr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5</w:t>
            </w:r>
          </w:p>
        </w:tc>
        <w:tc>
          <w:tcPr>
            <w:tcW w:w="3078" w:type="dxa"/>
            <w:vAlign w:val="center"/>
          </w:tcPr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深圳市宝安区公明天安消防器材商行</w:t>
            </w:r>
          </w:p>
        </w:tc>
        <w:tc>
          <w:tcPr>
            <w:tcW w:w="1902" w:type="dxa"/>
            <w:vAlign w:val="center"/>
          </w:tcPr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有衬里消防水带10-65-25</w:t>
            </w:r>
          </w:p>
        </w:tc>
        <w:tc>
          <w:tcPr>
            <w:tcW w:w="1134" w:type="dxa"/>
            <w:vAlign w:val="center"/>
          </w:tcPr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兴隆利</w:t>
            </w:r>
          </w:p>
        </w:tc>
        <w:tc>
          <w:tcPr>
            <w:tcW w:w="2410" w:type="dxa"/>
            <w:vAlign w:val="center"/>
          </w:tcPr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10-65-25</w:t>
            </w:r>
          </w:p>
        </w:tc>
        <w:tc>
          <w:tcPr>
            <w:tcW w:w="1333" w:type="dxa"/>
            <w:vAlign w:val="center"/>
          </w:tcPr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——</w:t>
            </w:r>
          </w:p>
        </w:tc>
        <w:tc>
          <w:tcPr>
            <w:tcW w:w="2088" w:type="dxa"/>
            <w:vAlign w:val="center"/>
          </w:tcPr>
          <w:p w:rsidR="007368EE" w:rsidRPr="00D252FA" w:rsidRDefault="007368EE" w:rsidP="00B1462D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兴化市方圆消防器材有限公司</w:t>
            </w:r>
          </w:p>
        </w:tc>
        <w:tc>
          <w:tcPr>
            <w:tcW w:w="2763" w:type="dxa"/>
            <w:vAlign w:val="center"/>
          </w:tcPr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附着强度</w:t>
            </w:r>
            <w:r w:rsidRPr="00D252FA">
              <w:rPr>
                <w:rFonts w:ascii="仿宋_GB2312" w:eastAsia="仿宋_GB2312"/>
                <w:color w:val="000000"/>
                <w:sz w:val="22"/>
                <w:szCs w:val="18"/>
              </w:rPr>
              <w:t>（</w:t>
            </w: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≥20</w:t>
            </w:r>
            <w:r w:rsidRPr="00D252FA">
              <w:rPr>
                <w:rFonts w:ascii="仿宋_GB2312" w:eastAsia="仿宋_GB2312"/>
                <w:color w:val="000000"/>
                <w:sz w:val="22"/>
                <w:szCs w:val="18"/>
              </w:rPr>
              <w:t>）</w:t>
            </w: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，6</w:t>
            </w:r>
            <w:r w:rsidRPr="00D252FA">
              <w:rPr>
                <w:rFonts w:ascii="仿宋_GB2312" w:eastAsia="仿宋_GB2312"/>
                <w:color w:val="000000"/>
                <w:sz w:val="22"/>
                <w:szCs w:val="18"/>
              </w:rPr>
              <w:t>.36</w:t>
            </w:r>
          </w:p>
          <w:p w:rsidR="007368EE" w:rsidRPr="00D252FA" w:rsidRDefault="007368EE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D252FA">
              <w:rPr>
                <w:rFonts w:ascii="仿宋_GB2312" w:eastAsia="仿宋_GB2312"/>
                <w:color w:val="000000"/>
                <w:sz w:val="22"/>
                <w:szCs w:val="18"/>
              </w:rPr>
              <w:t>（</w:t>
            </w:r>
            <w:r w:rsidRPr="00456643">
              <w:rPr>
                <w:rFonts w:ascii="黑体" w:eastAsia="黑体" w:hAnsi="黑体"/>
                <w:color w:val="000000"/>
                <w:sz w:val="22"/>
                <w:szCs w:val="18"/>
              </w:rPr>
              <w:t>企业</w:t>
            </w:r>
            <w:r w:rsidRPr="00456643">
              <w:rPr>
                <w:rFonts w:ascii="黑体" w:eastAsia="黑体" w:hAnsi="黑体" w:hint="eastAsia"/>
                <w:color w:val="000000"/>
                <w:sz w:val="22"/>
                <w:szCs w:val="18"/>
              </w:rPr>
              <w:t>证明受检产品为</w:t>
            </w:r>
            <w:r w:rsidRPr="00456643">
              <w:rPr>
                <w:rFonts w:ascii="黑体" w:eastAsia="黑体" w:hAnsi="黑体"/>
                <w:color w:val="000000"/>
                <w:sz w:val="22"/>
                <w:szCs w:val="18"/>
              </w:rPr>
              <w:t>假冒产品</w:t>
            </w:r>
            <w:r w:rsidRPr="00D252FA">
              <w:rPr>
                <w:rFonts w:ascii="仿宋_GB2312" w:eastAsia="仿宋_GB2312" w:hint="eastAsia"/>
                <w:color w:val="000000"/>
                <w:sz w:val="22"/>
                <w:szCs w:val="18"/>
              </w:rPr>
              <w:t>）</w:t>
            </w:r>
          </w:p>
        </w:tc>
      </w:tr>
    </w:tbl>
    <w:p w:rsidR="007368EE" w:rsidRPr="00D252FA" w:rsidRDefault="007368EE" w:rsidP="007368EE"/>
    <w:p w:rsidR="007368EE" w:rsidRPr="00D252FA" w:rsidRDefault="007368EE" w:rsidP="007368EE"/>
    <w:p w:rsidR="00B24138" w:rsidRPr="007368EE" w:rsidRDefault="00B24138"/>
    <w:sectPr w:rsidR="00B24138" w:rsidRPr="007368EE" w:rsidSect="000B32E6"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F3" w:rsidRDefault="00071FF3" w:rsidP="007368EE">
      <w:r>
        <w:separator/>
      </w:r>
    </w:p>
  </w:endnote>
  <w:endnote w:type="continuationSeparator" w:id="0">
    <w:p w:rsidR="00071FF3" w:rsidRDefault="00071FF3" w:rsidP="0073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F3" w:rsidRDefault="00071FF3" w:rsidP="007368EE">
      <w:r>
        <w:separator/>
      </w:r>
    </w:p>
  </w:footnote>
  <w:footnote w:type="continuationSeparator" w:id="0">
    <w:p w:rsidR="00071FF3" w:rsidRDefault="00071FF3" w:rsidP="00736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8EE"/>
    <w:rsid w:val="00071FF3"/>
    <w:rsid w:val="007368EE"/>
    <w:rsid w:val="00B2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8EE"/>
    <w:rPr>
      <w:sz w:val="18"/>
      <w:szCs w:val="18"/>
    </w:rPr>
  </w:style>
  <w:style w:type="table" w:styleId="a5">
    <w:name w:val="Table Grid"/>
    <w:basedOn w:val="a1"/>
    <w:uiPriority w:val="39"/>
    <w:rsid w:val="00736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2016-09-01T04:54:00Z</dcterms:created>
  <dcterms:modified xsi:type="dcterms:W3CDTF">2016-09-01T04:54:00Z</dcterms:modified>
</cp:coreProperties>
</file>